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95B3FD" w14:textId="23B60959" w:rsidR="00A269DC" w:rsidRPr="00F91C2A" w:rsidRDefault="004C6F24" w:rsidP="004F5C34">
      <w:pPr>
        <w:pStyle w:val="Header"/>
        <w:rPr>
          <w:rStyle w:val="PlanInstructions"/>
          <w:i w:val="0"/>
          <w:color w:val="auto"/>
          <w:sz w:val="32"/>
        </w:rPr>
      </w:pPr>
      <w:bookmarkStart w:id="0" w:name="_Toc427183287"/>
      <w:bookmarkStart w:id="1" w:name="_Toc442200803"/>
      <w:bookmarkStart w:id="2" w:name="_Toc519246969"/>
      <w:r w:rsidRPr="00F91C2A">
        <w:t>Capítulo 4: Artículos y servicios cubiertos</w:t>
      </w:r>
      <w:bookmarkStart w:id="3" w:name="_Toc332982603"/>
      <w:bookmarkStart w:id="4" w:name="_Toc332982364"/>
      <w:bookmarkStart w:id="5" w:name="_Toc332980604"/>
      <w:bookmarkStart w:id="6" w:name="_Toc332982653"/>
      <w:bookmarkStart w:id="7" w:name="_Toc332982827"/>
      <w:bookmarkStart w:id="8" w:name="_Toc334000390"/>
      <w:bookmarkEnd w:id="0"/>
      <w:bookmarkEnd w:id="1"/>
      <w:bookmarkEnd w:id="2"/>
    </w:p>
    <w:p w14:paraId="13E943E7" w14:textId="026E5FAC" w:rsidR="00C83502" w:rsidRPr="00F91C2A" w:rsidRDefault="00C83502" w:rsidP="004F5C34">
      <w:pPr>
        <w:pStyle w:val="IntroductionTOC"/>
      </w:pPr>
      <w:r w:rsidRPr="00F91C2A">
        <w:t>Introducción</w:t>
      </w:r>
    </w:p>
    <w:p w14:paraId="788B7A50" w14:textId="2E9B6CDE" w:rsidR="00C83502" w:rsidRPr="00F91C2A" w:rsidRDefault="00C83502" w:rsidP="002A3323">
      <w:r w:rsidRPr="00F91C2A">
        <w:t xml:space="preserve">Este capítulo lo informa sobre los servicios que cubre &lt;plan name&gt; y cualquier restricción o límite en esos servicios. También le proporciona los beneficios que no cubre nuestro plan. Los términos clave y sus definiciones se encuentran en orden alfabético en el último capítulo del </w:t>
      </w:r>
      <w:r w:rsidRPr="00F91C2A">
        <w:rPr>
          <w:i/>
        </w:rPr>
        <w:t>Manual del participante</w:t>
      </w:r>
      <w:r w:rsidRPr="00F91C2A">
        <w:t>.</w:t>
      </w:r>
    </w:p>
    <w:p w14:paraId="7D26B385" w14:textId="3141CBC3" w:rsidR="00A269DC" w:rsidRPr="00F91C2A" w:rsidRDefault="005F26A7" w:rsidP="00A869A5">
      <w:pPr>
        <w:rPr>
          <w:rFonts w:cs="Arial"/>
        </w:rPr>
      </w:pPr>
      <w:r w:rsidRPr="00F91C2A">
        <w:rPr>
          <w:rStyle w:val="PlanInstructions"/>
          <w:rFonts w:cs="Arial"/>
          <w:i w:val="0"/>
        </w:rPr>
        <w:t>[</w:t>
      </w:r>
      <w:r w:rsidR="00873725" w:rsidRPr="00F91C2A">
        <w:rPr>
          <w:rStyle w:val="PlanInstructions"/>
          <w:rFonts w:cs="Arial"/>
          <w:iCs/>
        </w:rPr>
        <w:t>The plan should refer Participants to other parts of the handbook using the appropriate chapter number</w:t>
      </w:r>
      <w:r w:rsidR="00AE376B" w:rsidRPr="00F91C2A">
        <w:rPr>
          <w:rStyle w:val="PlanInstructions"/>
          <w:rFonts w:cs="Arial"/>
          <w:iCs/>
        </w:rPr>
        <w:t xml:space="preserve"> and </w:t>
      </w:r>
      <w:r w:rsidR="00873725" w:rsidRPr="00F91C2A">
        <w:rPr>
          <w:rStyle w:val="PlanInstructions"/>
          <w:rFonts w:cs="Arial"/>
          <w:iCs/>
        </w:rPr>
        <w:t xml:space="preserve">section. For example, </w:t>
      </w:r>
      <w:r w:rsidR="002F40CB" w:rsidRPr="00F91C2A">
        <w:rPr>
          <w:rStyle w:val="PlanInstructions"/>
          <w:rFonts w:cs="Arial"/>
        </w:rPr>
        <w:t>“</w:t>
      </w:r>
      <w:r w:rsidR="001A4C74" w:rsidRPr="00F91C2A">
        <w:rPr>
          <w:rStyle w:val="PlanInstructions"/>
          <w:rFonts w:cs="Arial"/>
          <w:iCs/>
        </w:rPr>
        <w:t>refer to</w:t>
      </w:r>
      <w:r w:rsidR="00873725" w:rsidRPr="00F91C2A">
        <w:rPr>
          <w:rStyle w:val="PlanInstructions"/>
          <w:rFonts w:cs="Arial"/>
          <w:iCs/>
        </w:rPr>
        <w:t xml:space="preserve"> Chapter 9, Section A</w:t>
      </w:r>
      <w:r w:rsidR="002F40CB" w:rsidRPr="00F91C2A">
        <w:rPr>
          <w:rStyle w:val="PlanInstructions"/>
          <w:rFonts w:cs="Arial"/>
        </w:rPr>
        <w:t>.”</w:t>
      </w:r>
      <w:r w:rsidR="00873725" w:rsidRPr="00F91C2A">
        <w:rPr>
          <w:rStyle w:val="PlanInstructions"/>
          <w:rFonts w:cs="Arial"/>
          <w:iCs/>
        </w:rPr>
        <w:t xml:space="preserve"> An instruction </w:t>
      </w:r>
      <w:r w:rsidRPr="00F91C2A">
        <w:rPr>
          <w:rStyle w:val="PlanInstructions"/>
          <w:rFonts w:cs="Arial"/>
          <w:i w:val="0"/>
        </w:rPr>
        <w:t>[</w:t>
      </w:r>
      <w:r w:rsidR="00873725" w:rsidRPr="00F91C2A">
        <w:rPr>
          <w:rStyle w:val="PlanInstructions"/>
          <w:rFonts w:cs="Arial"/>
          <w:iCs/>
        </w:rPr>
        <w:t>plan may insert reference, as applicable</w:t>
      </w:r>
      <w:r w:rsidRPr="00F91C2A">
        <w:rPr>
          <w:rStyle w:val="PlanInstructions"/>
          <w:rFonts w:cs="Arial"/>
          <w:i w:val="0"/>
        </w:rPr>
        <w:t>]</w:t>
      </w:r>
      <w:r w:rsidR="00873725" w:rsidRPr="00F91C2A">
        <w:rPr>
          <w:rStyle w:val="PlanInstructions"/>
          <w:rFonts w:cs="Arial"/>
          <w:iCs/>
        </w:rPr>
        <w:t xml:space="preserve"> is listed next to each cross reference throughout the handbook.</w:t>
      </w:r>
      <w:r w:rsidRPr="00F91C2A">
        <w:rPr>
          <w:rStyle w:val="PlanInstructions"/>
          <w:rFonts w:cs="Arial"/>
          <w:i w:val="0"/>
        </w:rPr>
        <w:t>]</w:t>
      </w:r>
    </w:p>
    <w:p w14:paraId="2AFEAC31" w14:textId="505F30F8" w:rsidR="00C83502" w:rsidRPr="00F91C2A" w:rsidRDefault="005F26A7" w:rsidP="00A869A5">
      <w:pPr>
        <w:rPr>
          <w:rStyle w:val="PlanInstructions"/>
          <w:rFonts w:cs="Arial"/>
        </w:rPr>
      </w:pPr>
      <w:r w:rsidRPr="00F91C2A">
        <w:rPr>
          <w:rStyle w:val="PlanInstructions"/>
          <w:rFonts w:cs="Arial"/>
          <w:i w:val="0"/>
        </w:rPr>
        <w:t>[</w:t>
      </w:r>
      <w:r w:rsidR="00873725" w:rsidRPr="00F91C2A">
        <w:rPr>
          <w:rStyle w:val="PlanInstructions"/>
          <w:rFonts w:cs="Arial"/>
          <w:iCs/>
        </w:rPr>
        <w:t>The plan must update the Table of Contents to this document to accurately reflect where the information is found on each page after plan adds plan-customized information to this template.</w:t>
      </w:r>
      <w:r w:rsidRPr="00F91C2A">
        <w:rPr>
          <w:rStyle w:val="PlanInstructions"/>
          <w:rFonts w:cs="Arial"/>
          <w:i w:val="0"/>
        </w:rPr>
        <w:t>]</w:t>
      </w:r>
    </w:p>
    <w:bookmarkEnd w:id="8" w:displacedByCustomXml="next"/>
    <w:bookmarkEnd w:id="7" w:displacedByCustomXml="next"/>
    <w:bookmarkEnd w:id="6" w:displacedByCustomXml="next"/>
    <w:bookmarkEnd w:id="5" w:displacedByCustomXml="next"/>
    <w:bookmarkEnd w:id="4" w:displacedByCustomXml="next"/>
    <w:bookmarkEnd w:id="3" w:displacedByCustomXml="next"/>
    <w:bookmarkStart w:id="9" w:name="_Toc109315565" w:displacedByCustomXml="next"/>
    <w:bookmarkStart w:id="10" w:name="_Toc199361821" w:displacedByCustomXml="next"/>
    <w:bookmarkStart w:id="11" w:name="_Toc347922240" w:displacedByCustomXml="next"/>
    <w:sdt>
      <w:sdtPr>
        <w:rPr>
          <w:rFonts w:cs="Arial"/>
          <w:b w:val="0"/>
          <w:bCs w:val="0"/>
          <w:sz w:val="22"/>
          <w:szCs w:val="22"/>
        </w:rPr>
        <w:id w:val="660818081"/>
        <w:docPartObj>
          <w:docPartGallery w:val="Table of Contents"/>
          <w:docPartUnique/>
        </w:docPartObj>
      </w:sdtPr>
      <w:sdtEndPr>
        <w:rPr>
          <w:rFonts w:cs="Times New Roman"/>
        </w:rPr>
      </w:sdtEndPr>
      <w:sdtContent>
        <w:p w14:paraId="5A003C47" w14:textId="05127234" w:rsidR="0025782D" w:rsidRPr="00F91C2A" w:rsidRDefault="0025782D" w:rsidP="004F5C34">
          <w:pPr>
            <w:pStyle w:val="IntroductionTOC"/>
          </w:pPr>
          <w:r w:rsidRPr="00F91C2A">
            <w:t>Tabla de contenidos</w:t>
          </w:r>
        </w:p>
        <w:p w14:paraId="1D05CA2E" w14:textId="2FC5576F" w:rsidR="00EC2ADB" w:rsidRPr="00F91C2A" w:rsidRDefault="0025782D">
          <w:pPr>
            <w:pStyle w:val="TOC1"/>
            <w:rPr>
              <w:rFonts w:asciiTheme="minorHAnsi" w:eastAsia="MS Mincho" w:hAnsiTheme="minorHAnsi" w:cstheme="minorBidi"/>
              <w:kern w:val="2"/>
              <w:sz w:val="24"/>
              <w:szCs w:val="30"/>
              <w:lang w:eastAsia="ja-JP" w:bidi="th-TH"/>
              <w14:ligatures w14:val="standardContextual"/>
            </w:rPr>
          </w:pPr>
          <w:r w:rsidRPr="00F91C2A">
            <w:fldChar w:fldCharType="begin"/>
          </w:r>
          <w:r w:rsidRPr="00F91C2A">
            <w:instrText xml:space="preserve"> TOC \o "1-3" \h \z \u </w:instrText>
          </w:r>
          <w:r w:rsidRPr="00F91C2A">
            <w:fldChar w:fldCharType="separate"/>
          </w:r>
          <w:hyperlink w:anchor="_Toc170226942" w:history="1">
            <w:r w:rsidR="00EC2ADB" w:rsidRPr="00F91C2A">
              <w:rPr>
                <w:rStyle w:val="Hyperlink"/>
              </w:rPr>
              <w:t>A.</w:t>
            </w:r>
            <w:r w:rsidR="00EC2ADB" w:rsidRPr="00F91C2A">
              <w:rPr>
                <w:rFonts w:asciiTheme="minorHAnsi" w:eastAsia="MS Mincho" w:hAnsiTheme="minorHAnsi" w:cstheme="minorBidi"/>
                <w:kern w:val="2"/>
                <w:sz w:val="24"/>
                <w:szCs w:val="30"/>
                <w:lang w:eastAsia="ja-JP" w:bidi="th-TH"/>
                <w14:ligatures w14:val="standardContextual"/>
              </w:rPr>
              <w:tab/>
            </w:r>
            <w:r w:rsidR="00EC2ADB" w:rsidRPr="00F91C2A">
              <w:rPr>
                <w:rStyle w:val="Hyperlink"/>
              </w:rPr>
              <w:t>Sus artículos y servicios cubiertos</w:t>
            </w:r>
            <w:r w:rsidR="00EC2ADB" w:rsidRPr="00F91C2A">
              <w:rPr>
                <w:webHidden/>
              </w:rPr>
              <w:tab/>
            </w:r>
            <w:r w:rsidR="00EC2ADB" w:rsidRPr="00F91C2A">
              <w:rPr>
                <w:webHidden/>
              </w:rPr>
              <w:fldChar w:fldCharType="begin"/>
            </w:r>
            <w:r w:rsidR="00EC2ADB" w:rsidRPr="00F91C2A">
              <w:rPr>
                <w:webHidden/>
              </w:rPr>
              <w:instrText xml:space="preserve"> PAGEREF _Toc170226942 \h </w:instrText>
            </w:r>
            <w:r w:rsidR="00EC2ADB" w:rsidRPr="00F91C2A">
              <w:rPr>
                <w:webHidden/>
              </w:rPr>
            </w:r>
            <w:r w:rsidR="00EC2ADB" w:rsidRPr="00F91C2A">
              <w:rPr>
                <w:webHidden/>
              </w:rPr>
              <w:fldChar w:fldCharType="separate"/>
            </w:r>
            <w:r w:rsidR="00EC2ADB" w:rsidRPr="00F91C2A">
              <w:rPr>
                <w:webHidden/>
              </w:rPr>
              <w:t>2</w:t>
            </w:r>
            <w:r w:rsidR="00EC2ADB" w:rsidRPr="00F91C2A">
              <w:rPr>
                <w:webHidden/>
              </w:rPr>
              <w:fldChar w:fldCharType="end"/>
            </w:r>
          </w:hyperlink>
        </w:p>
        <w:p w14:paraId="0229F791" w14:textId="5C6DBDDF" w:rsidR="00EC2ADB" w:rsidRPr="00F91C2A"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6943" w:history="1">
            <w:r w:rsidR="00EC2ADB" w:rsidRPr="00F91C2A">
              <w:rPr>
                <w:rStyle w:val="Hyperlink"/>
              </w:rPr>
              <w:t>A1. Durante emergencias de salud pública</w:t>
            </w:r>
            <w:r w:rsidR="00EC2ADB" w:rsidRPr="00F91C2A">
              <w:rPr>
                <w:webHidden/>
              </w:rPr>
              <w:tab/>
            </w:r>
            <w:r w:rsidR="00EC2ADB" w:rsidRPr="00F91C2A">
              <w:rPr>
                <w:webHidden/>
              </w:rPr>
              <w:fldChar w:fldCharType="begin"/>
            </w:r>
            <w:r w:rsidR="00EC2ADB" w:rsidRPr="00F91C2A">
              <w:rPr>
                <w:webHidden/>
              </w:rPr>
              <w:instrText xml:space="preserve"> PAGEREF _Toc170226943 \h </w:instrText>
            </w:r>
            <w:r w:rsidR="00EC2ADB" w:rsidRPr="00F91C2A">
              <w:rPr>
                <w:webHidden/>
              </w:rPr>
            </w:r>
            <w:r w:rsidR="00EC2ADB" w:rsidRPr="00F91C2A">
              <w:rPr>
                <w:webHidden/>
              </w:rPr>
              <w:fldChar w:fldCharType="separate"/>
            </w:r>
            <w:r w:rsidR="00EC2ADB" w:rsidRPr="00F91C2A">
              <w:rPr>
                <w:webHidden/>
              </w:rPr>
              <w:t>2</w:t>
            </w:r>
            <w:r w:rsidR="00EC2ADB" w:rsidRPr="00F91C2A">
              <w:rPr>
                <w:webHidden/>
              </w:rPr>
              <w:fldChar w:fldCharType="end"/>
            </w:r>
          </w:hyperlink>
        </w:p>
        <w:p w14:paraId="1F0B39A3" w14:textId="5C9A45F4" w:rsidR="00EC2ADB" w:rsidRPr="00F91C2A"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6944" w:history="1">
            <w:r w:rsidR="00EC2ADB" w:rsidRPr="00F91C2A">
              <w:rPr>
                <w:rStyle w:val="Hyperlink"/>
              </w:rPr>
              <w:t>B.</w:t>
            </w:r>
            <w:r w:rsidR="00EC2ADB" w:rsidRPr="00F91C2A">
              <w:rPr>
                <w:rFonts w:asciiTheme="minorHAnsi" w:eastAsia="MS Mincho" w:hAnsiTheme="minorHAnsi" w:cstheme="minorBidi"/>
                <w:kern w:val="2"/>
                <w:sz w:val="24"/>
                <w:szCs w:val="30"/>
                <w:lang w:eastAsia="ja-JP" w:bidi="th-TH"/>
                <w14:ligatures w14:val="standardContextual"/>
              </w:rPr>
              <w:tab/>
            </w:r>
            <w:r w:rsidR="00EC2ADB" w:rsidRPr="00F91C2A">
              <w:rPr>
                <w:rStyle w:val="Hyperlink"/>
              </w:rPr>
              <w:t>Reglas contra el cobro de artículos o servicios cubiertos por parte de proveedores</w:t>
            </w:r>
            <w:r w:rsidR="00EC2ADB" w:rsidRPr="00F91C2A">
              <w:rPr>
                <w:webHidden/>
              </w:rPr>
              <w:tab/>
            </w:r>
            <w:r w:rsidR="00EC2ADB" w:rsidRPr="00F91C2A">
              <w:rPr>
                <w:webHidden/>
              </w:rPr>
              <w:fldChar w:fldCharType="begin"/>
            </w:r>
            <w:r w:rsidR="00EC2ADB" w:rsidRPr="00F91C2A">
              <w:rPr>
                <w:webHidden/>
              </w:rPr>
              <w:instrText xml:space="preserve"> PAGEREF _Toc170226944 \h </w:instrText>
            </w:r>
            <w:r w:rsidR="00EC2ADB" w:rsidRPr="00F91C2A">
              <w:rPr>
                <w:webHidden/>
              </w:rPr>
            </w:r>
            <w:r w:rsidR="00EC2ADB" w:rsidRPr="00F91C2A">
              <w:rPr>
                <w:webHidden/>
              </w:rPr>
              <w:fldChar w:fldCharType="separate"/>
            </w:r>
            <w:r w:rsidR="00EC2ADB" w:rsidRPr="00F91C2A">
              <w:rPr>
                <w:webHidden/>
              </w:rPr>
              <w:t>2</w:t>
            </w:r>
            <w:r w:rsidR="00EC2ADB" w:rsidRPr="00F91C2A">
              <w:rPr>
                <w:webHidden/>
              </w:rPr>
              <w:fldChar w:fldCharType="end"/>
            </w:r>
          </w:hyperlink>
        </w:p>
        <w:p w14:paraId="0CAEF265" w14:textId="31BD2ED4" w:rsidR="00EC2ADB" w:rsidRPr="00F91C2A"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6945" w:history="1">
            <w:r w:rsidR="00EC2ADB" w:rsidRPr="00F91C2A">
              <w:rPr>
                <w:rStyle w:val="Hyperlink"/>
              </w:rPr>
              <w:t>C.</w:t>
            </w:r>
            <w:r w:rsidR="00EC2ADB" w:rsidRPr="00F91C2A">
              <w:rPr>
                <w:rFonts w:asciiTheme="minorHAnsi" w:eastAsia="MS Mincho" w:hAnsiTheme="minorHAnsi" w:cstheme="minorBidi"/>
                <w:kern w:val="2"/>
                <w:sz w:val="24"/>
                <w:szCs w:val="30"/>
                <w:lang w:eastAsia="ja-JP" w:bidi="th-TH"/>
                <w14:ligatures w14:val="standardContextual"/>
              </w:rPr>
              <w:tab/>
            </w:r>
            <w:r w:rsidR="00EC2ADB" w:rsidRPr="00F91C2A">
              <w:rPr>
                <w:rStyle w:val="Hyperlink"/>
              </w:rPr>
              <w:t>Sobre la Tabla de artículos y servicios cubiertos de nuestro plan</w:t>
            </w:r>
            <w:r w:rsidR="00EC2ADB" w:rsidRPr="00F91C2A">
              <w:rPr>
                <w:webHidden/>
              </w:rPr>
              <w:tab/>
            </w:r>
            <w:r w:rsidR="00EC2ADB" w:rsidRPr="00F91C2A">
              <w:rPr>
                <w:webHidden/>
              </w:rPr>
              <w:fldChar w:fldCharType="begin"/>
            </w:r>
            <w:r w:rsidR="00EC2ADB" w:rsidRPr="00F91C2A">
              <w:rPr>
                <w:webHidden/>
              </w:rPr>
              <w:instrText xml:space="preserve"> PAGEREF _Toc170226945 \h </w:instrText>
            </w:r>
            <w:r w:rsidR="00EC2ADB" w:rsidRPr="00F91C2A">
              <w:rPr>
                <w:webHidden/>
              </w:rPr>
            </w:r>
            <w:r w:rsidR="00EC2ADB" w:rsidRPr="00F91C2A">
              <w:rPr>
                <w:webHidden/>
              </w:rPr>
              <w:fldChar w:fldCharType="separate"/>
            </w:r>
            <w:r w:rsidR="00EC2ADB" w:rsidRPr="00F91C2A">
              <w:rPr>
                <w:webHidden/>
              </w:rPr>
              <w:t>2</w:t>
            </w:r>
            <w:r w:rsidR="00EC2ADB" w:rsidRPr="00F91C2A">
              <w:rPr>
                <w:webHidden/>
              </w:rPr>
              <w:fldChar w:fldCharType="end"/>
            </w:r>
          </w:hyperlink>
        </w:p>
        <w:p w14:paraId="2E95BE72" w14:textId="27C053A8" w:rsidR="00EC2ADB" w:rsidRPr="00F91C2A"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6946" w:history="1">
            <w:r w:rsidR="00EC2ADB" w:rsidRPr="00F91C2A">
              <w:rPr>
                <w:rStyle w:val="Hyperlink"/>
              </w:rPr>
              <w:t>D.</w:t>
            </w:r>
            <w:r w:rsidR="00EC2ADB" w:rsidRPr="00F91C2A">
              <w:rPr>
                <w:rFonts w:asciiTheme="minorHAnsi" w:eastAsia="MS Mincho" w:hAnsiTheme="minorHAnsi" w:cstheme="minorBidi"/>
                <w:kern w:val="2"/>
                <w:sz w:val="24"/>
                <w:szCs w:val="30"/>
                <w:lang w:eastAsia="ja-JP" w:bidi="th-TH"/>
                <w14:ligatures w14:val="standardContextual"/>
              </w:rPr>
              <w:tab/>
            </w:r>
            <w:r w:rsidR="00EC2ADB" w:rsidRPr="00F91C2A">
              <w:rPr>
                <w:rStyle w:val="Hyperlink"/>
              </w:rPr>
              <w:t>Tabla de artículos y servicios cubiertos</w:t>
            </w:r>
            <w:r w:rsidR="00EC2ADB" w:rsidRPr="00F91C2A">
              <w:rPr>
                <w:webHidden/>
              </w:rPr>
              <w:tab/>
            </w:r>
            <w:r w:rsidR="00EC2ADB" w:rsidRPr="00F91C2A">
              <w:rPr>
                <w:webHidden/>
              </w:rPr>
              <w:fldChar w:fldCharType="begin"/>
            </w:r>
            <w:r w:rsidR="00EC2ADB" w:rsidRPr="00F91C2A">
              <w:rPr>
                <w:webHidden/>
              </w:rPr>
              <w:instrText xml:space="preserve"> PAGEREF _Toc170226946 \h </w:instrText>
            </w:r>
            <w:r w:rsidR="00EC2ADB" w:rsidRPr="00F91C2A">
              <w:rPr>
                <w:webHidden/>
              </w:rPr>
            </w:r>
            <w:r w:rsidR="00EC2ADB" w:rsidRPr="00F91C2A">
              <w:rPr>
                <w:webHidden/>
              </w:rPr>
              <w:fldChar w:fldCharType="separate"/>
            </w:r>
            <w:r w:rsidR="00EC2ADB" w:rsidRPr="00F91C2A">
              <w:rPr>
                <w:webHidden/>
              </w:rPr>
              <w:t>6</w:t>
            </w:r>
            <w:r w:rsidR="00EC2ADB" w:rsidRPr="00F91C2A">
              <w:rPr>
                <w:webHidden/>
              </w:rPr>
              <w:fldChar w:fldCharType="end"/>
            </w:r>
          </w:hyperlink>
        </w:p>
        <w:p w14:paraId="41B7E645" w14:textId="222DA60D" w:rsidR="00EC2ADB" w:rsidRPr="00F91C2A"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6947" w:history="1">
            <w:r w:rsidR="00EC2ADB" w:rsidRPr="00F91C2A">
              <w:rPr>
                <w:rStyle w:val="Hyperlink"/>
              </w:rPr>
              <w:t>E.</w:t>
            </w:r>
            <w:r w:rsidR="00EC2ADB" w:rsidRPr="00F91C2A">
              <w:rPr>
                <w:rFonts w:asciiTheme="minorHAnsi" w:eastAsia="MS Mincho" w:hAnsiTheme="minorHAnsi" w:cstheme="minorBidi"/>
                <w:kern w:val="2"/>
                <w:sz w:val="24"/>
                <w:szCs w:val="30"/>
                <w:lang w:eastAsia="ja-JP" w:bidi="th-TH"/>
                <w14:ligatures w14:val="standardContextual"/>
              </w:rPr>
              <w:tab/>
            </w:r>
            <w:r w:rsidR="00EC2ADB" w:rsidRPr="00F91C2A">
              <w:rPr>
                <w:rStyle w:val="Hyperlink"/>
              </w:rPr>
              <w:t>Tabla de servicios de exención con base en el hogar y la comunidad</w:t>
            </w:r>
            <w:r w:rsidR="00EC2ADB" w:rsidRPr="00F91C2A">
              <w:rPr>
                <w:webHidden/>
              </w:rPr>
              <w:tab/>
            </w:r>
            <w:r w:rsidR="00EC2ADB" w:rsidRPr="00F91C2A">
              <w:rPr>
                <w:webHidden/>
              </w:rPr>
              <w:fldChar w:fldCharType="begin"/>
            </w:r>
            <w:r w:rsidR="00EC2ADB" w:rsidRPr="00F91C2A">
              <w:rPr>
                <w:webHidden/>
              </w:rPr>
              <w:instrText xml:space="preserve"> PAGEREF _Toc170226947 \h </w:instrText>
            </w:r>
            <w:r w:rsidR="00EC2ADB" w:rsidRPr="00F91C2A">
              <w:rPr>
                <w:webHidden/>
              </w:rPr>
            </w:r>
            <w:r w:rsidR="00EC2ADB" w:rsidRPr="00F91C2A">
              <w:rPr>
                <w:webHidden/>
              </w:rPr>
              <w:fldChar w:fldCharType="separate"/>
            </w:r>
            <w:r w:rsidR="00EC2ADB" w:rsidRPr="00F91C2A">
              <w:rPr>
                <w:webHidden/>
              </w:rPr>
              <w:t>66</w:t>
            </w:r>
            <w:r w:rsidR="00EC2ADB" w:rsidRPr="00F91C2A">
              <w:rPr>
                <w:webHidden/>
              </w:rPr>
              <w:fldChar w:fldCharType="end"/>
            </w:r>
          </w:hyperlink>
        </w:p>
        <w:p w14:paraId="4709AA26" w14:textId="5AB5655A" w:rsidR="00EC2ADB" w:rsidRPr="00F91C2A"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6948" w:history="1">
            <w:r w:rsidR="00EC2ADB" w:rsidRPr="00F91C2A">
              <w:rPr>
                <w:rStyle w:val="Hyperlink"/>
              </w:rPr>
              <w:t>F.</w:t>
            </w:r>
            <w:r w:rsidR="00EC2ADB" w:rsidRPr="00F91C2A">
              <w:rPr>
                <w:rFonts w:asciiTheme="minorHAnsi" w:eastAsia="MS Mincho" w:hAnsiTheme="minorHAnsi" w:cstheme="minorBidi"/>
                <w:kern w:val="2"/>
                <w:sz w:val="24"/>
                <w:szCs w:val="30"/>
                <w:lang w:eastAsia="ja-JP" w:bidi="th-TH"/>
                <w14:ligatures w14:val="standardContextual"/>
              </w:rPr>
              <w:tab/>
            </w:r>
            <w:r w:rsidR="00EC2ADB" w:rsidRPr="00F91C2A">
              <w:rPr>
                <w:rStyle w:val="Hyperlink"/>
              </w:rPr>
              <w:t>Los beneficios de nuestro plan de visitante o viajero</w:t>
            </w:r>
            <w:r w:rsidR="00EC2ADB" w:rsidRPr="00F91C2A">
              <w:rPr>
                <w:webHidden/>
              </w:rPr>
              <w:tab/>
            </w:r>
            <w:r w:rsidR="00EC2ADB" w:rsidRPr="00F91C2A">
              <w:rPr>
                <w:webHidden/>
              </w:rPr>
              <w:fldChar w:fldCharType="begin"/>
            </w:r>
            <w:r w:rsidR="00EC2ADB" w:rsidRPr="00F91C2A">
              <w:rPr>
                <w:webHidden/>
              </w:rPr>
              <w:instrText xml:space="preserve"> PAGEREF _Toc170226948 \h </w:instrText>
            </w:r>
            <w:r w:rsidR="00EC2ADB" w:rsidRPr="00F91C2A">
              <w:rPr>
                <w:webHidden/>
              </w:rPr>
            </w:r>
            <w:r w:rsidR="00EC2ADB" w:rsidRPr="00F91C2A">
              <w:rPr>
                <w:webHidden/>
              </w:rPr>
              <w:fldChar w:fldCharType="separate"/>
            </w:r>
            <w:r w:rsidR="00EC2ADB" w:rsidRPr="00F91C2A">
              <w:rPr>
                <w:webHidden/>
              </w:rPr>
              <w:t>70</w:t>
            </w:r>
            <w:r w:rsidR="00EC2ADB" w:rsidRPr="00F91C2A">
              <w:rPr>
                <w:webHidden/>
              </w:rPr>
              <w:fldChar w:fldCharType="end"/>
            </w:r>
          </w:hyperlink>
        </w:p>
        <w:p w14:paraId="58D15FC6" w14:textId="2D2B72A9" w:rsidR="00EC2ADB" w:rsidRPr="00F91C2A"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6949" w:history="1">
            <w:r w:rsidR="00EC2ADB" w:rsidRPr="00F91C2A">
              <w:rPr>
                <w:rStyle w:val="Hyperlink"/>
              </w:rPr>
              <w:t>G.</w:t>
            </w:r>
            <w:r w:rsidR="00EC2ADB" w:rsidRPr="00F91C2A">
              <w:rPr>
                <w:rFonts w:asciiTheme="minorHAnsi" w:eastAsia="MS Mincho" w:hAnsiTheme="minorHAnsi" w:cstheme="minorBidi"/>
                <w:kern w:val="2"/>
                <w:sz w:val="24"/>
                <w:szCs w:val="30"/>
                <w:lang w:eastAsia="ja-JP" w:bidi="th-TH"/>
                <w14:ligatures w14:val="standardContextual"/>
              </w:rPr>
              <w:tab/>
            </w:r>
            <w:r w:rsidR="00EC2ADB" w:rsidRPr="00F91C2A">
              <w:rPr>
                <w:rStyle w:val="Hyperlink"/>
              </w:rPr>
              <w:t>Beneficios cubiertos fuera de &lt;plan name&gt;</w:t>
            </w:r>
            <w:r w:rsidR="00EC2ADB" w:rsidRPr="00F91C2A">
              <w:rPr>
                <w:webHidden/>
              </w:rPr>
              <w:tab/>
            </w:r>
            <w:r w:rsidR="00EC2ADB" w:rsidRPr="00F91C2A">
              <w:rPr>
                <w:webHidden/>
              </w:rPr>
              <w:fldChar w:fldCharType="begin"/>
            </w:r>
            <w:r w:rsidR="00EC2ADB" w:rsidRPr="00F91C2A">
              <w:rPr>
                <w:webHidden/>
              </w:rPr>
              <w:instrText xml:space="preserve"> PAGEREF _Toc170226949 \h </w:instrText>
            </w:r>
            <w:r w:rsidR="00EC2ADB" w:rsidRPr="00F91C2A">
              <w:rPr>
                <w:webHidden/>
              </w:rPr>
            </w:r>
            <w:r w:rsidR="00EC2ADB" w:rsidRPr="00F91C2A">
              <w:rPr>
                <w:webHidden/>
              </w:rPr>
              <w:fldChar w:fldCharType="separate"/>
            </w:r>
            <w:r w:rsidR="00EC2ADB" w:rsidRPr="00F91C2A">
              <w:rPr>
                <w:webHidden/>
              </w:rPr>
              <w:t>71</w:t>
            </w:r>
            <w:r w:rsidR="00EC2ADB" w:rsidRPr="00F91C2A">
              <w:rPr>
                <w:webHidden/>
              </w:rPr>
              <w:fldChar w:fldCharType="end"/>
            </w:r>
          </w:hyperlink>
        </w:p>
        <w:p w14:paraId="73542550" w14:textId="054B07FA" w:rsidR="00EC2ADB" w:rsidRPr="00F91C2A"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6950" w:history="1">
            <w:r w:rsidR="00EC2ADB" w:rsidRPr="00F91C2A">
              <w:rPr>
                <w:rStyle w:val="Hyperlink"/>
                <w:rFonts w:cs="Arial"/>
                <w:bCs/>
              </w:rPr>
              <w:t>G1. Servicios en un centro de maternidad independiente</w:t>
            </w:r>
            <w:r w:rsidR="00EC2ADB" w:rsidRPr="00F91C2A">
              <w:rPr>
                <w:webHidden/>
              </w:rPr>
              <w:tab/>
            </w:r>
            <w:r w:rsidR="00EC2ADB" w:rsidRPr="00F91C2A">
              <w:rPr>
                <w:webHidden/>
              </w:rPr>
              <w:fldChar w:fldCharType="begin"/>
            </w:r>
            <w:r w:rsidR="00EC2ADB" w:rsidRPr="00F91C2A">
              <w:rPr>
                <w:webHidden/>
              </w:rPr>
              <w:instrText xml:space="preserve"> PAGEREF _Toc170226950 \h </w:instrText>
            </w:r>
            <w:r w:rsidR="00EC2ADB" w:rsidRPr="00F91C2A">
              <w:rPr>
                <w:webHidden/>
              </w:rPr>
            </w:r>
            <w:r w:rsidR="00EC2ADB" w:rsidRPr="00F91C2A">
              <w:rPr>
                <w:webHidden/>
              </w:rPr>
              <w:fldChar w:fldCharType="separate"/>
            </w:r>
            <w:r w:rsidR="00EC2ADB" w:rsidRPr="00F91C2A">
              <w:rPr>
                <w:webHidden/>
              </w:rPr>
              <w:t>71</w:t>
            </w:r>
            <w:r w:rsidR="00EC2ADB" w:rsidRPr="00F91C2A">
              <w:rPr>
                <w:webHidden/>
              </w:rPr>
              <w:fldChar w:fldCharType="end"/>
            </w:r>
          </w:hyperlink>
        </w:p>
        <w:p w14:paraId="7E286DF6" w14:textId="09C320F2" w:rsidR="00EC2ADB" w:rsidRPr="00F91C2A"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6951" w:history="1">
            <w:r w:rsidR="00EC2ADB" w:rsidRPr="00F91C2A">
              <w:rPr>
                <w:rStyle w:val="Hyperlink"/>
                <w:rFonts w:cs="Arial"/>
                <w:bCs/>
              </w:rPr>
              <w:t>G2. Servicios de hospicio</w:t>
            </w:r>
            <w:r w:rsidR="00EC2ADB" w:rsidRPr="00F91C2A">
              <w:rPr>
                <w:webHidden/>
              </w:rPr>
              <w:tab/>
            </w:r>
            <w:r w:rsidR="00EC2ADB" w:rsidRPr="00F91C2A">
              <w:rPr>
                <w:webHidden/>
              </w:rPr>
              <w:fldChar w:fldCharType="begin"/>
            </w:r>
            <w:r w:rsidR="00EC2ADB" w:rsidRPr="00F91C2A">
              <w:rPr>
                <w:webHidden/>
              </w:rPr>
              <w:instrText xml:space="preserve"> PAGEREF _Toc170226951 \h </w:instrText>
            </w:r>
            <w:r w:rsidR="00EC2ADB" w:rsidRPr="00F91C2A">
              <w:rPr>
                <w:webHidden/>
              </w:rPr>
            </w:r>
            <w:r w:rsidR="00EC2ADB" w:rsidRPr="00F91C2A">
              <w:rPr>
                <w:webHidden/>
              </w:rPr>
              <w:fldChar w:fldCharType="separate"/>
            </w:r>
            <w:r w:rsidR="00EC2ADB" w:rsidRPr="00F91C2A">
              <w:rPr>
                <w:webHidden/>
              </w:rPr>
              <w:t>71</w:t>
            </w:r>
            <w:r w:rsidR="00EC2ADB" w:rsidRPr="00F91C2A">
              <w:rPr>
                <w:webHidden/>
              </w:rPr>
              <w:fldChar w:fldCharType="end"/>
            </w:r>
          </w:hyperlink>
        </w:p>
        <w:p w14:paraId="700F78F7" w14:textId="7947F649" w:rsidR="00EC2ADB" w:rsidRPr="00F91C2A"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6952" w:history="1">
            <w:r w:rsidR="00EC2ADB" w:rsidRPr="00F91C2A">
              <w:rPr>
                <w:rStyle w:val="Hyperlink"/>
              </w:rPr>
              <w:t>H.</w:t>
            </w:r>
            <w:r w:rsidR="00EC2ADB" w:rsidRPr="00F91C2A">
              <w:rPr>
                <w:rFonts w:asciiTheme="minorHAnsi" w:eastAsia="MS Mincho" w:hAnsiTheme="minorHAnsi" w:cstheme="minorBidi"/>
                <w:kern w:val="2"/>
                <w:sz w:val="24"/>
                <w:szCs w:val="30"/>
                <w:lang w:eastAsia="ja-JP" w:bidi="th-TH"/>
                <w14:ligatures w14:val="standardContextual"/>
              </w:rPr>
              <w:tab/>
            </w:r>
            <w:r w:rsidR="00EC2ADB" w:rsidRPr="00F91C2A">
              <w:rPr>
                <w:rStyle w:val="Hyperlink"/>
              </w:rPr>
              <w:t>Beneficios que no están cubiertos por &lt;plan Name&gt;, Medicare ni Medicaid</w:t>
            </w:r>
            <w:r w:rsidR="00EC2ADB" w:rsidRPr="00F91C2A">
              <w:rPr>
                <w:webHidden/>
              </w:rPr>
              <w:tab/>
            </w:r>
            <w:r w:rsidR="00EC2ADB" w:rsidRPr="00F91C2A">
              <w:rPr>
                <w:webHidden/>
              </w:rPr>
              <w:fldChar w:fldCharType="begin"/>
            </w:r>
            <w:r w:rsidR="00EC2ADB" w:rsidRPr="00F91C2A">
              <w:rPr>
                <w:webHidden/>
              </w:rPr>
              <w:instrText xml:space="preserve"> PAGEREF _Toc170226952 \h </w:instrText>
            </w:r>
            <w:r w:rsidR="00EC2ADB" w:rsidRPr="00F91C2A">
              <w:rPr>
                <w:webHidden/>
              </w:rPr>
            </w:r>
            <w:r w:rsidR="00EC2ADB" w:rsidRPr="00F91C2A">
              <w:rPr>
                <w:webHidden/>
              </w:rPr>
              <w:fldChar w:fldCharType="separate"/>
            </w:r>
            <w:r w:rsidR="00EC2ADB" w:rsidRPr="00F91C2A">
              <w:rPr>
                <w:webHidden/>
              </w:rPr>
              <w:t>72</w:t>
            </w:r>
            <w:r w:rsidR="00EC2ADB" w:rsidRPr="00F91C2A">
              <w:rPr>
                <w:webHidden/>
              </w:rPr>
              <w:fldChar w:fldCharType="end"/>
            </w:r>
          </w:hyperlink>
        </w:p>
        <w:p w14:paraId="561563DB" w14:textId="1CA08CA6" w:rsidR="0025782D" w:rsidRPr="00F91C2A" w:rsidRDefault="0025782D" w:rsidP="00483470">
          <w:pPr>
            <w:pStyle w:val="TOC1"/>
          </w:pPr>
          <w:r w:rsidRPr="00F91C2A">
            <w:rPr>
              <w:b/>
              <w:bCs/>
            </w:rPr>
            <w:fldChar w:fldCharType="end"/>
          </w:r>
        </w:p>
      </w:sdtContent>
    </w:sdt>
    <w:p w14:paraId="4C75F0A6" w14:textId="0FB3CFCF" w:rsidR="00DE7C20" w:rsidRPr="00F91C2A" w:rsidRDefault="00DE7C20">
      <w:pPr>
        <w:spacing w:after="0" w:line="240" w:lineRule="auto"/>
      </w:pPr>
      <w:r w:rsidRPr="00F91C2A">
        <w:br w:type="page"/>
      </w:r>
    </w:p>
    <w:p w14:paraId="5D102DB7" w14:textId="63CE7E51" w:rsidR="004C6F24" w:rsidRPr="00F91C2A" w:rsidRDefault="00B86FFF" w:rsidP="000F0799">
      <w:pPr>
        <w:pStyle w:val="Heading1"/>
      </w:pPr>
      <w:bookmarkStart w:id="12" w:name="_Toc48656529"/>
      <w:bookmarkStart w:id="13" w:name="_Toc170226942"/>
      <w:bookmarkStart w:id="14" w:name="_Toc139280034"/>
      <w:bookmarkStart w:id="15" w:name="_Toc511412252"/>
      <w:r w:rsidRPr="00F91C2A">
        <w:lastRenderedPageBreak/>
        <w:t>Sus artículos y servicios cubiertos</w:t>
      </w:r>
      <w:bookmarkEnd w:id="11"/>
      <w:bookmarkEnd w:id="10"/>
      <w:bookmarkEnd w:id="9"/>
      <w:bookmarkEnd w:id="12"/>
      <w:bookmarkEnd w:id="13"/>
      <w:bookmarkEnd w:id="14"/>
    </w:p>
    <w:bookmarkEnd w:id="15"/>
    <w:p w14:paraId="50B6AE01" w14:textId="72C8813E" w:rsidR="004C6F24" w:rsidRPr="00F91C2A" w:rsidRDefault="004C6F24" w:rsidP="00A469FE">
      <w:pPr>
        <w:rPr>
          <w:rStyle w:val="PlanInstructions"/>
          <w:i w:val="0"/>
        </w:rPr>
      </w:pPr>
      <w:r w:rsidRPr="00F91C2A">
        <w:t xml:space="preserve">En este capítulo se explica qué artículos y servicios paga &lt;plan name&gt;. También podrá informarse sobre los servicios que no están cubiertos. La información sobre los beneficios de medicamentos está en el Capítulo 5 </w:t>
      </w:r>
      <w:r w:rsidR="005F26A7" w:rsidRPr="00F91C2A">
        <w:rPr>
          <w:rStyle w:val="PlanInstructions"/>
          <w:i w:val="0"/>
        </w:rPr>
        <w:t>[</w:t>
      </w:r>
      <w:r w:rsidRPr="00F91C2A">
        <w:rPr>
          <w:rStyle w:val="PlanInstructions"/>
        </w:rPr>
        <w:t>plan may insert reference, as applicable</w:t>
      </w:r>
      <w:r w:rsidR="005F26A7" w:rsidRPr="00F91C2A">
        <w:rPr>
          <w:rStyle w:val="PlanInstructions"/>
          <w:i w:val="0"/>
        </w:rPr>
        <w:t>]</w:t>
      </w:r>
      <w:r w:rsidRPr="00F91C2A">
        <w:t xml:space="preserve">. </w:t>
      </w:r>
      <w:r w:rsidR="005F26A7" w:rsidRPr="00F91C2A">
        <w:rPr>
          <w:rStyle w:val="PlanInstructions"/>
          <w:i w:val="0"/>
        </w:rPr>
        <w:t>[</w:t>
      </w:r>
      <w:r w:rsidRPr="00F91C2A">
        <w:rPr>
          <w:rStyle w:val="PlanInstructions"/>
        </w:rPr>
        <w:t>Insert if applicable:</w:t>
      </w:r>
      <w:r w:rsidRPr="00F91C2A">
        <w:rPr>
          <w:rStyle w:val="PlanInstructions"/>
          <w:i w:val="0"/>
        </w:rPr>
        <w:t xml:space="preserve"> En este capítulo también se explican los límites que tienen algunos servicios.</w:t>
      </w:r>
      <w:r w:rsidR="005F26A7" w:rsidRPr="00F91C2A">
        <w:rPr>
          <w:rStyle w:val="PlanInstructions"/>
          <w:i w:val="0"/>
        </w:rPr>
        <w:t>]</w:t>
      </w:r>
    </w:p>
    <w:p w14:paraId="0B3E451E" w14:textId="27C53249" w:rsidR="004C6F24" w:rsidRPr="00F91C2A" w:rsidRDefault="004C6F24" w:rsidP="00A469FE">
      <w:r w:rsidRPr="00F91C2A">
        <w:t xml:space="preserve">Debido a que usted es un participante de FIDA-IDD, no deberá pagar por sus artículos y servicios cubiertos, siempre y cuando cumpla con las reglas de &lt;plan name&gt;. </w:t>
      </w:r>
      <w:r w:rsidR="001A4C74" w:rsidRPr="00F91C2A">
        <w:t>Consulte</w:t>
      </w:r>
      <w:r w:rsidRPr="00F91C2A">
        <w:t xml:space="preserve"> el Capítulo 3 </w:t>
      </w:r>
      <w:r w:rsidR="005F26A7" w:rsidRPr="00F91C2A">
        <w:rPr>
          <w:rStyle w:val="PlanInstructions"/>
          <w:i w:val="0"/>
        </w:rPr>
        <w:t>[</w:t>
      </w:r>
      <w:r w:rsidRPr="00F91C2A">
        <w:rPr>
          <w:rStyle w:val="PlanInstructions"/>
        </w:rPr>
        <w:t>plan may insert reference, as applicable</w:t>
      </w:r>
      <w:r w:rsidR="005F26A7" w:rsidRPr="00F91C2A">
        <w:rPr>
          <w:rStyle w:val="PlanInstructions"/>
          <w:i w:val="0"/>
        </w:rPr>
        <w:t>]</w:t>
      </w:r>
      <w:r w:rsidRPr="00F91C2A">
        <w:t xml:space="preserve"> para conocer los detalles sobre las reglas del plan.</w:t>
      </w:r>
    </w:p>
    <w:p w14:paraId="4539CFF2" w14:textId="43403D6E" w:rsidR="000A1214" w:rsidRPr="00F91C2A" w:rsidRDefault="008D669C" w:rsidP="00A469FE">
      <w:r w:rsidRPr="00F91C2A">
        <w:t>Si necesita ayuda para entender qué servicios están cubiertos, llame a su administrador de cuidados o a Servicios al participante, al &lt;Participant Services number&gt;.</w:t>
      </w:r>
    </w:p>
    <w:p w14:paraId="49209163" w14:textId="77777777" w:rsidR="001A4C74" w:rsidRPr="00F91C2A" w:rsidRDefault="001A4C74" w:rsidP="000542F8">
      <w:pPr>
        <w:pStyle w:val="Heading2"/>
        <w:spacing w:line="320" w:lineRule="exact"/>
      </w:pPr>
      <w:bookmarkStart w:id="16" w:name="_Toc72928261"/>
      <w:bookmarkStart w:id="17" w:name="_Toc170226943"/>
      <w:bookmarkStart w:id="18" w:name="_Toc139280035"/>
      <w:r w:rsidRPr="00F91C2A">
        <w:t>A1. Durante emergencias de salud pública</w:t>
      </w:r>
      <w:bookmarkEnd w:id="16"/>
      <w:bookmarkEnd w:id="17"/>
      <w:bookmarkEnd w:id="18"/>
    </w:p>
    <w:p w14:paraId="514B1990" w14:textId="16D871D9" w:rsidR="001A4C74" w:rsidRPr="00F91C2A" w:rsidRDefault="005F26A7" w:rsidP="00A469FE">
      <w:pPr>
        <w:rPr>
          <w:color w:val="548DD4"/>
        </w:rPr>
      </w:pPr>
      <w:r w:rsidRPr="00F91C2A">
        <w:rPr>
          <w:color w:val="548DD4"/>
        </w:rPr>
        <w:t>[</w:t>
      </w:r>
      <w:r w:rsidR="007A3B68" w:rsidRPr="00F91C2A">
        <w:rPr>
          <w:i/>
          <w:color w:val="548DD4"/>
        </w:rPr>
        <w:t>A plan</w:t>
      </w:r>
      <w:r w:rsidR="001A4C74" w:rsidRPr="00F91C2A">
        <w:rPr>
          <w:i/>
          <w:color w:val="548DD4"/>
        </w:rPr>
        <w:t xml:space="preserve"> providing required coverage and permissible flexibilities to Participants subject to a public health emergency declaration (e.g., the COVID-19 pandemic) concisely describe</w:t>
      </w:r>
      <w:r w:rsidR="007A3B68" w:rsidRPr="00F91C2A">
        <w:rPr>
          <w:i/>
          <w:color w:val="548DD4"/>
        </w:rPr>
        <w:t>s</w:t>
      </w:r>
      <w:r w:rsidR="001A4C74" w:rsidRPr="00F91C2A">
        <w:rPr>
          <w:i/>
          <w:color w:val="548DD4"/>
        </w:rPr>
        <w:t xml:space="preserve"> the coverage and flexibilities here or include</w:t>
      </w:r>
      <w:r w:rsidR="007A3B68" w:rsidRPr="00F91C2A">
        <w:rPr>
          <w:i/>
          <w:color w:val="548DD4"/>
        </w:rPr>
        <w:t>s</w:t>
      </w:r>
      <w:r w:rsidR="001A4C74" w:rsidRPr="00F91C2A">
        <w:rPr>
          <w:i/>
          <w:color w:val="548DD4"/>
        </w:rPr>
        <w:t xml:space="preserve"> general information about the coverage and flexibilities along with any cross </w:t>
      </w:r>
      <w:r w:rsidR="007A3B68" w:rsidRPr="00F91C2A">
        <w:rPr>
          <w:i/>
          <w:color w:val="548DD4"/>
        </w:rPr>
        <w:t>references, as applicable. The plan</w:t>
      </w:r>
      <w:r w:rsidR="001A4C74" w:rsidRPr="00F91C2A">
        <w:rPr>
          <w:i/>
          <w:color w:val="548DD4"/>
        </w:rPr>
        <w:t xml:space="preserve"> include</w:t>
      </w:r>
      <w:r w:rsidR="007A3B68" w:rsidRPr="00F91C2A">
        <w:rPr>
          <w:i/>
          <w:color w:val="548DD4"/>
        </w:rPr>
        <w:t>s</w:t>
      </w:r>
      <w:r w:rsidR="001A4C74" w:rsidRPr="00F91C2A">
        <w:rPr>
          <w:i/>
          <w:color w:val="548DD4"/>
        </w:rPr>
        <w:t xml:space="preserve"> whether such coverage and flexibilities are contingent upon the duration of the public health emergency, which may or may not last for the entire year. </w:t>
      </w:r>
      <w:r w:rsidR="007A3B68" w:rsidRPr="00F91C2A">
        <w:rPr>
          <w:i/>
          <w:color w:val="548DD4"/>
        </w:rPr>
        <w:t>The plan</w:t>
      </w:r>
      <w:r w:rsidR="001A4C74" w:rsidRPr="00F91C2A">
        <w:rPr>
          <w:i/>
          <w:color w:val="548DD4"/>
        </w:rPr>
        <w:t xml:space="preserve"> also include</w:t>
      </w:r>
      <w:r w:rsidR="007A3B68" w:rsidRPr="00F91C2A">
        <w:rPr>
          <w:i/>
          <w:color w:val="548DD4"/>
        </w:rPr>
        <w:t>s</w:t>
      </w:r>
      <w:r w:rsidR="001A4C74" w:rsidRPr="00F91C2A">
        <w:rPr>
          <w:i/>
          <w:color w:val="548DD4"/>
        </w:rPr>
        <w:t xml:space="preserve"> any specific contact information, as applicable, where Participants can get more details.</w:t>
      </w:r>
      <w:r w:rsidRPr="00F91C2A">
        <w:rPr>
          <w:color w:val="548DD4"/>
        </w:rPr>
        <w:t>]</w:t>
      </w:r>
    </w:p>
    <w:p w14:paraId="55EB42F7" w14:textId="0AA75937" w:rsidR="004C6F24" w:rsidRPr="00F91C2A" w:rsidRDefault="00B86FFF" w:rsidP="000F0799">
      <w:pPr>
        <w:pStyle w:val="Heading1"/>
      </w:pPr>
      <w:bookmarkStart w:id="19" w:name="_Toc48656530"/>
      <w:bookmarkStart w:id="20" w:name="_Toc347922241"/>
      <w:bookmarkStart w:id="21" w:name="_Toc199361827"/>
      <w:bookmarkStart w:id="22" w:name="_Toc170226944"/>
      <w:bookmarkStart w:id="23" w:name="_Toc139280036"/>
      <w:bookmarkStart w:id="24" w:name="_Toc511412253"/>
      <w:r w:rsidRPr="00F91C2A">
        <w:t>Reglas contra el cobro de artículos o servicios cubiertos</w:t>
      </w:r>
      <w:bookmarkEnd w:id="19"/>
      <w:r w:rsidRPr="00F91C2A">
        <w:t xml:space="preserve"> por parte de proveedores</w:t>
      </w:r>
      <w:bookmarkEnd w:id="20"/>
      <w:bookmarkEnd w:id="21"/>
      <w:bookmarkEnd w:id="22"/>
      <w:bookmarkEnd w:id="23"/>
    </w:p>
    <w:bookmarkEnd w:id="24"/>
    <w:p w14:paraId="3D74E595" w14:textId="68011415" w:rsidR="004C6F24" w:rsidRPr="00F91C2A" w:rsidRDefault="00100F96" w:rsidP="00A469FE">
      <w:r w:rsidRPr="00F91C2A">
        <w:t>No les permitimos a los proveedores de &lt;plan name&gt; que le cobren por sus artículos o servicios cubiertos. Nosotros pagamos a nuestros proveedores directamente y evitamos que usted tenga que pagar facturas. Esto ocurre incluso si le pagamos al proveedor menos de lo que este cobra por un servicio.</w:t>
      </w:r>
    </w:p>
    <w:p w14:paraId="1715F210" w14:textId="3E7273FF" w:rsidR="00055BC2" w:rsidRPr="00F91C2A" w:rsidRDefault="00DB6C24" w:rsidP="002A3323">
      <w:r w:rsidRPr="00F91C2A">
        <w:rPr>
          <w:b/>
        </w:rPr>
        <w:t xml:space="preserve">Usted no debería recibir nunca una factura de un proveedor por los artículos y servicios cubiertos. </w:t>
      </w:r>
      <w:r w:rsidRPr="00F91C2A">
        <w:t xml:space="preserve">Si esto ocurre, consulte el Capítulo 7 </w:t>
      </w:r>
      <w:r w:rsidR="005F26A7" w:rsidRPr="00F91C2A">
        <w:rPr>
          <w:rStyle w:val="PlanInstructions"/>
          <w:i w:val="0"/>
        </w:rPr>
        <w:t>[</w:t>
      </w:r>
      <w:r w:rsidRPr="00F91C2A">
        <w:rPr>
          <w:rStyle w:val="PlanInstructions"/>
        </w:rPr>
        <w:t>plan may insert reference, as applicable</w:t>
      </w:r>
      <w:r w:rsidR="005F26A7" w:rsidRPr="00F91C2A">
        <w:rPr>
          <w:rStyle w:val="PlanInstructions"/>
          <w:i w:val="0"/>
        </w:rPr>
        <w:t>]</w:t>
      </w:r>
      <w:r w:rsidRPr="00F91C2A">
        <w:rPr>
          <w:rStyle w:val="PlanInstructions"/>
          <w:i w:val="0"/>
        </w:rPr>
        <w:t xml:space="preserve"> </w:t>
      </w:r>
      <w:r w:rsidRPr="00F91C2A">
        <w:t>o llame a Servicios al participante.</w:t>
      </w:r>
    </w:p>
    <w:p w14:paraId="3FF4175F" w14:textId="36D0EE3A" w:rsidR="004C6F24" w:rsidRPr="00F91C2A" w:rsidRDefault="008E4136" w:rsidP="000F0799">
      <w:pPr>
        <w:pStyle w:val="Heading1"/>
      </w:pPr>
      <w:bookmarkStart w:id="25" w:name="_Toc347922242"/>
      <w:bookmarkStart w:id="26" w:name="_Toc239429495"/>
      <w:bookmarkStart w:id="27" w:name="_Toc48656531"/>
      <w:bookmarkStart w:id="28" w:name="_Toc170226945"/>
      <w:bookmarkStart w:id="29" w:name="_Toc139280037"/>
      <w:bookmarkStart w:id="30" w:name="_Toc511412254"/>
      <w:r w:rsidRPr="00F91C2A">
        <w:t xml:space="preserve">Sobre la </w:t>
      </w:r>
      <w:bookmarkEnd w:id="25"/>
      <w:r w:rsidRPr="00F91C2A">
        <w:t xml:space="preserve">Tabla de </w:t>
      </w:r>
      <w:bookmarkEnd w:id="26"/>
      <w:r w:rsidRPr="00F91C2A">
        <w:t>artículos y servicios cubiertos de nuestro plan</w:t>
      </w:r>
      <w:bookmarkEnd w:id="27"/>
      <w:bookmarkEnd w:id="28"/>
      <w:bookmarkEnd w:id="29"/>
    </w:p>
    <w:bookmarkEnd w:id="30"/>
    <w:p w14:paraId="12315CE6" w14:textId="647BD8BE" w:rsidR="00B444CD" w:rsidRPr="00F91C2A" w:rsidRDefault="00B444CD" w:rsidP="00A469FE">
      <w:pPr>
        <w:rPr>
          <w:rStyle w:val="PlanInstructions"/>
          <w:i w:val="0"/>
        </w:rPr>
      </w:pPr>
      <w:r w:rsidRPr="00F91C2A">
        <w:t xml:space="preserve">En la Tabla de artículos y servicios cubiertos de la Sección D se indica cuáles artículos y servicios paga &lt;plan name&gt;. Allí encontrará listas de artículos y servicios por orden alfabético y una explicación sobre los artículos y servicios cubiertos. </w:t>
      </w:r>
      <w:r w:rsidR="005F26A7" w:rsidRPr="00F91C2A">
        <w:rPr>
          <w:rStyle w:val="PlanInstructions"/>
          <w:i w:val="0"/>
        </w:rPr>
        <w:t>[</w:t>
      </w:r>
      <w:r w:rsidRPr="00F91C2A">
        <w:rPr>
          <w:rStyle w:val="PlanInstructions"/>
        </w:rPr>
        <w:t xml:space="preserve">If the plan includes an index at the end of the chapter, it should insert: </w:t>
      </w:r>
      <w:r w:rsidRPr="00F91C2A">
        <w:rPr>
          <w:rStyle w:val="PlanInstructions"/>
          <w:i w:val="0"/>
        </w:rPr>
        <w:t>Para encontrar un servicio en la tabla, también puede usar el índice que se encuentra al final del capítulo.</w:t>
      </w:r>
      <w:r w:rsidR="005F26A7" w:rsidRPr="00F91C2A">
        <w:rPr>
          <w:rStyle w:val="PlanInstructions"/>
          <w:i w:val="0"/>
        </w:rPr>
        <w:t>]</w:t>
      </w:r>
    </w:p>
    <w:p w14:paraId="0AC59EAD" w14:textId="70D65250" w:rsidR="00C70044" w:rsidRPr="00F91C2A" w:rsidRDefault="00C70044" w:rsidP="002A3323">
      <w:r w:rsidRPr="00F91C2A">
        <w:rPr>
          <w:b/>
        </w:rPr>
        <w:lastRenderedPageBreak/>
        <w:t xml:space="preserve">Pagaremos por los artículos y servicios indicados en la Tabla de artículos y servicios cubiertos solamente cuando se cumplan las siguientes reglas. </w:t>
      </w:r>
      <w:r w:rsidRPr="00F91C2A">
        <w:t>Usted no pagará nada por los artículos y servicios indicados en la Tabla de artículos y servicios cubiertos, siempre y cuando cumpla con los requisitos de cobertura que se explican a continuación.</w:t>
      </w:r>
    </w:p>
    <w:p w14:paraId="5A651263" w14:textId="2869DA62" w:rsidR="00CF0D99" w:rsidRPr="00F91C2A" w:rsidRDefault="00CF0D99" w:rsidP="005F26A7">
      <w:pPr>
        <w:pStyle w:val="ListBullet"/>
      </w:pPr>
      <w:r w:rsidRPr="00F91C2A">
        <w:t>Sus artículos y servicios cubiertos por Medicare y Medicaid deben proporcionarse de acuerdo con las reglas establecidas por Medicare y Medicaid.</w:t>
      </w:r>
    </w:p>
    <w:p w14:paraId="727F3B00" w14:textId="17A9AB1B" w:rsidR="00C70044" w:rsidRPr="00F91C2A" w:rsidRDefault="003553A4" w:rsidP="005F26A7">
      <w:pPr>
        <w:pStyle w:val="ListBullet"/>
        <w:rPr>
          <w:rStyle w:val="PlanInstructions"/>
          <w:rFonts w:cs="Arial"/>
        </w:rPr>
      </w:pPr>
      <w:r w:rsidRPr="00F91C2A">
        <w:t xml:space="preserve">Los artículos y servicios (que incluyen atención médica, servicios, suministros, equipos y medicamentos) deben ser médicamente necesarios. “Médicamente necesario” significa aquellos artículos y servicios que usted necesite para prevenir, diagnosticar, corregir o curar las afecciones médicas que causen sufrimiento agudo, pongan en peligro su vida, tengan como resultado una enfermedad o dolencia, interfieran en su capacidad de actividad normal o puedan provocar alguna discapacidad grave, o para mantener su estado de salud actual. Esto incluye cuidados orientados a evitar que usted sea internado en un hospital o en un hogar para personas de la tercera edad. También significa que los servicios, suministros o medicamentos cumplen con los estándares aceptados de la práctica médica. </w:t>
      </w:r>
      <w:r w:rsidR="005F26A7" w:rsidRPr="00F91C2A">
        <w:rPr>
          <w:rStyle w:val="PlanInstructions"/>
          <w:rFonts w:cs="Arial"/>
          <w:i w:val="0"/>
        </w:rPr>
        <w:t>[</w:t>
      </w:r>
      <w:r w:rsidRPr="00F91C2A">
        <w:rPr>
          <w:rStyle w:val="PlanInstructions"/>
          <w:rFonts w:cs="Arial"/>
          <w:iCs/>
        </w:rPr>
        <w:t>The plan should add the state-specific definition of “medically necessary” as appropriate and ensure that it is updated and used consistently throughout Participant material models.</w:t>
      </w:r>
      <w:r w:rsidR="005F26A7" w:rsidRPr="00F91C2A">
        <w:rPr>
          <w:rStyle w:val="PlanInstructions"/>
          <w:rFonts w:cs="Arial"/>
          <w:i w:val="0"/>
        </w:rPr>
        <w:t>]</w:t>
      </w:r>
    </w:p>
    <w:p w14:paraId="17301BD2" w14:textId="633E3C12" w:rsidR="00283ECC" w:rsidRPr="00F91C2A" w:rsidRDefault="00283ECC" w:rsidP="005F26A7">
      <w:pPr>
        <w:pStyle w:val="ListBullet"/>
        <w:rPr>
          <w:rStyle w:val="PlanInstructions"/>
        </w:rPr>
      </w:pPr>
      <w:r w:rsidRPr="00F91C2A">
        <w:t>Para miembros nuevos, el plan debe proporcionar un período de transición mínimo de 90 días, durante este tiempo es posible que el nuevo plan MA no requiera autorización previa para ningún tratamiento en curso, incluso cuando este tratamiento haya iniciado con un proveedor fuera de la red.</w:t>
      </w:r>
    </w:p>
    <w:p w14:paraId="16076371" w14:textId="5AB25488" w:rsidR="00C70044" w:rsidRPr="00F91C2A" w:rsidRDefault="00C70044" w:rsidP="005F26A7">
      <w:pPr>
        <w:pStyle w:val="ListBullet"/>
        <w:numPr>
          <w:ilvl w:val="0"/>
          <w:numId w:val="9"/>
        </w:numPr>
      </w:pPr>
      <w:r w:rsidRPr="00F91C2A">
        <w:t>Usted recibe su cuidado de salud de un proveedor de la red. Un proveedor de la red es un proveedor que trabaja con &lt;plan name&gt;. En la mayoría de los casos, &lt;plan name&gt; no pagará el cuidado que reciba de un proveedor fuera de la red, a menos que sea aprobado por su Equipo interdisciplinario (IDT) o &lt;plan name&gt;. El Capítulo 3</w:t>
      </w:r>
      <w:r w:rsidRPr="00F91C2A">
        <w:rPr>
          <w:rStyle w:val="PlanInstructions"/>
          <w:i w:val="0"/>
        </w:rPr>
        <w:t xml:space="preserve"> </w:t>
      </w:r>
      <w:r w:rsidR="005F26A7" w:rsidRPr="00F91C2A">
        <w:rPr>
          <w:rStyle w:val="PlanInstructions"/>
          <w:i w:val="0"/>
        </w:rPr>
        <w:t>[</w:t>
      </w:r>
      <w:r w:rsidRPr="00F91C2A">
        <w:rPr>
          <w:rStyle w:val="PlanInstructions"/>
        </w:rPr>
        <w:t>plan may insert reference, as applicable</w:t>
      </w:r>
      <w:r w:rsidR="005F26A7" w:rsidRPr="00F91C2A">
        <w:rPr>
          <w:rStyle w:val="PlanInstructions"/>
          <w:i w:val="0"/>
        </w:rPr>
        <w:t>]</w:t>
      </w:r>
      <w:r w:rsidRPr="00F91C2A">
        <w:rPr>
          <w:rStyle w:val="PlanInstructions"/>
          <w:i w:val="0"/>
        </w:rPr>
        <w:t xml:space="preserve"> </w:t>
      </w:r>
      <w:r w:rsidRPr="00F91C2A">
        <w:t>tiene más información sobre cómo usar los proveedores de la red y fuera de la red.</w:t>
      </w:r>
    </w:p>
    <w:p w14:paraId="347EA404" w14:textId="72BE39D8" w:rsidR="0082599E" w:rsidRPr="00F91C2A" w:rsidRDefault="00C70044" w:rsidP="005F26A7">
      <w:pPr>
        <w:pStyle w:val="ListBullet"/>
        <w:numPr>
          <w:ilvl w:val="0"/>
          <w:numId w:val="9"/>
        </w:numPr>
      </w:pPr>
      <w:r w:rsidRPr="00F91C2A">
        <w:t xml:space="preserve">Usted tiene un IDT que hará los arreglos y administrará su cuidado. Para obtener más información sobre su IDT, consulte el Capítulo 3 </w:t>
      </w:r>
      <w:r w:rsidR="005F26A7" w:rsidRPr="00F91C2A">
        <w:rPr>
          <w:rStyle w:val="PlanInstructions"/>
          <w:i w:val="0"/>
        </w:rPr>
        <w:t>[</w:t>
      </w:r>
      <w:r w:rsidRPr="00F91C2A">
        <w:rPr>
          <w:rStyle w:val="PlanInstructions"/>
        </w:rPr>
        <w:t>plan may insert reference, as applicable</w:t>
      </w:r>
      <w:r w:rsidR="005F26A7" w:rsidRPr="00F91C2A">
        <w:rPr>
          <w:rStyle w:val="PlanInstructions"/>
          <w:i w:val="0"/>
        </w:rPr>
        <w:t>]</w:t>
      </w:r>
      <w:r w:rsidRPr="00F91C2A">
        <w:t>.</w:t>
      </w:r>
    </w:p>
    <w:p w14:paraId="6C33E48E" w14:textId="024F904B" w:rsidR="00A078C4" w:rsidRPr="00F91C2A" w:rsidRDefault="0082599E" w:rsidP="005F26A7">
      <w:pPr>
        <w:pStyle w:val="ListBullet"/>
        <w:numPr>
          <w:ilvl w:val="0"/>
          <w:numId w:val="7"/>
        </w:numPr>
        <w:ind w:left="720"/>
      </w:pPr>
      <w:r w:rsidRPr="00F91C2A">
        <w:t>La mayoría de los artículos y servicios indicados en la Tabla de artículos y servicios cubiertos solamente serán cubiertos si su IDT, &lt;plan name&gt; o un proveedor autorizado los aprueban. Esto se llama autorización previa</w:t>
      </w:r>
      <w:r w:rsidR="002F40CB" w:rsidRPr="00F91C2A">
        <w:t xml:space="preserve"> (PA)</w:t>
      </w:r>
      <w:r w:rsidRPr="00F91C2A">
        <w:t xml:space="preserve">. La Tabla de artículos y servicios cubiertos le indica cuándo un artículo o servicio no requiere </w:t>
      </w:r>
      <w:r w:rsidR="002F40CB" w:rsidRPr="00F91C2A">
        <w:t>PA</w:t>
      </w:r>
      <w:r w:rsidRPr="00F91C2A">
        <w:t>.</w:t>
      </w:r>
    </w:p>
    <w:p w14:paraId="345632D6" w14:textId="17C709E9" w:rsidR="00E66FEB" w:rsidRPr="00F91C2A" w:rsidRDefault="005F26A7" w:rsidP="00BF0BE6">
      <w:pPr>
        <w:pStyle w:val="ListParagraph"/>
        <w:numPr>
          <w:ilvl w:val="0"/>
          <w:numId w:val="59"/>
        </w:numPr>
        <w:ind w:left="720" w:right="720"/>
        <w:rPr>
          <w:iCs/>
          <w:color w:val="548DD4"/>
        </w:rPr>
      </w:pPr>
      <w:bookmarkStart w:id="31" w:name="_Hlk165881541"/>
      <w:r w:rsidRPr="00F91C2A">
        <w:rPr>
          <w:rStyle w:val="PlanInstructions"/>
          <w:i w:val="0"/>
          <w:iCs/>
        </w:rPr>
        <w:t>[</w:t>
      </w:r>
      <w:r w:rsidR="00A078C4" w:rsidRPr="00F91C2A">
        <w:rPr>
          <w:rStyle w:val="PlanInstructions"/>
        </w:rPr>
        <w:t>Insert if applicable</w:t>
      </w:r>
      <w:r w:rsidR="00A078C4" w:rsidRPr="00F91C2A">
        <w:rPr>
          <w:rStyle w:val="PlanInstructions"/>
          <w:i w:val="0"/>
          <w:iCs/>
        </w:rPr>
        <w:t xml:space="preserve">: Si su plan le aprueba una solicitud PA para todo el transcurso del tratamiento, la aprobación debe ser válida mientras sea médicamente necesaria y </w:t>
      </w:r>
      <w:r w:rsidR="00A078C4" w:rsidRPr="00F91C2A">
        <w:rPr>
          <w:rStyle w:val="PlanInstructions"/>
          <w:i w:val="0"/>
          <w:iCs/>
        </w:rPr>
        <w:lastRenderedPageBreak/>
        <w:t>razonable para evitar interrupciones en la atención médica según los criterios de cobertura, su historial médico y las recomendaciones del proveedor del tratamiento.</w:t>
      </w:r>
      <w:r w:rsidRPr="00F91C2A">
        <w:rPr>
          <w:rStyle w:val="PlanInstructions"/>
          <w:i w:val="0"/>
          <w:iCs/>
        </w:rPr>
        <w:t>]</w:t>
      </w:r>
      <w:bookmarkEnd w:id="31"/>
    </w:p>
    <w:p w14:paraId="42751B0A" w14:textId="4979D8F9" w:rsidR="00E66FEB" w:rsidRPr="00F91C2A" w:rsidRDefault="005F26A7" w:rsidP="005F26A7">
      <w:pPr>
        <w:pStyle w:val="Listbulletblue"/>
        <w:numPr>
          <w:ilvl w:val="0"/>
          <w:numId w:val="28"/>
        </w:numPr>
        <w:tabs>
          <w:tab w:val="clear" w:pos="780"/>
          <w:tab w:val="num" w:pos="720"/>
        </w:tabs>
        <w:ind w:left="720"/>
        <w:rPr>
          <w:rStyle w:val="PlanInstructions"/>
          <w:i w:val="0"/>
        </w:rPr>
      </w:pPr>
      <w:r w:rsidRPr="00F91C2A">
        <w:rPr>
          <w:rStyle w:val="PlanInstructions"/>
          <w:rFonts w:cs="Arial"/>
          <w:i w:val="0"/>
        </w:rPr>
        <w:t>[</w:t>
      </w:r>
      <w:r w:rsidR="00873725" w:rsidRPr="00F91C2A">
        <w:rPr>
          <w:rStyle w:val="PlanInstructions"/>
          <w:rFonts w:cs="Arial"/>
          <w:iCs/>
        </w:rPr>
        <w:t>Insert if plan is offering targeted “Uniformity Flexibility” supplemental benefits and/or “</w:t>
      </w:r>
      <w:r w:rsidR="00873725" w:rsidRPr="00F91C2A">
        <w:rPr>
          <w:rFonts w:cs="Arial"/>
          <w:i/>
          <w:iCs/>
          <w:color w:val="548DD4"/>
        </w:rPr>
        <w:t xml:space="preserve">Special Supplemental Benefits for the Chronically Ill (SSBCI)” </w:t>
      </w:r>
      <w:r w:rsidR="00873725" w:rsidRPr="00F91C2A">
        <w:rPr>
          <w:rStyle w:val="PlanInstructions"/>
          <w:rFonts w:cs="Arial"/>
          <w:iCs/>
        </w:rPr>
        <w:t>in section B-19 of the Plan Benefit Package submission:</w:t>
      </w:r>
      <w:r w:rsidR="00873725" w:rsidRPr="00F91C2A">
        <w:rPr>
          <w:rFonts w:cs="Arial"/>
        </w:rPr>
        <w:t xml:space="preserve"> </w:t>
      </w:r>
      <w:r w:rsidR="00873725" w:rsidRPr="00F91C2A">
        <w:rPr>
          <w:rStyle w:val="PlanInstructions"/>
          <w:rFonts w:cs="Arial"/>
          <w:b/>
          <w:bCs/>
          <w:i w:val="0"/>
        </w:rPr>
        <w:t xml:space="preserve">Información importante de beneficios para participantes con ciertas afecciones crónicas. </w:t>
      </w:r>
      <w:r w:rsidR="00873725" w:rsidRPr="00F91C2A">
        <w:rPr>
          <w:rStyle w:val="PlanInstructions"/>
          <w:i w:val="0"/>
        </w:rPr>
        <w:t>Si usted tiene las siguientes afecciones crónicas y cumple con ciertos criterios médicos, puede ser elegible para recibir beneficios adicionales:</w:t>
      </w:r>
    </w:p>
    <w:p w14:paraId="45A5C4E0" w14:textId="6686B9C0" w:rsidR="00A0433F" w:rsidRPr="00F91C2A" w:rsidRDefault="005F26A7" w:rsidP="00533010">
      <w:pPr>
        <w:pStyle w:val="ListBullet"/>
        <w:numPr>
          <w:ilvl w:val="1"/>
          <w:numId w:val="28"/>
        </w:numPr>
        <w:ind w:left="1080"/>
        <w:rPr>
          <w:rStyle w:val="PlanInstructions"/>
          <w:rFonts w:cs="Arial"/>
        </w:rPr>
      </w:pPr>
      <w:r w:rsidRPr="00F91C2A">
        <w:rPr>
          <w:rStyle w:val="PlanInstructions"/>
          <w:rFonts w:cs="Arial"/>
          <w:i w:val="0"/>
        </w:rPr>
        <w:t>[</w:t>
      </w:r>
      <w:r w:rsidR="00873725" w:rsidRPr="00F91C2A">
        <w:rPr>
          <w:rStyle w:val="PlanInstructions"/>
          <w:rFonts w:cs="Arial"/>
          <w:iCs/>
        </w:rPr>
        <w:t>List all applicable chronic conditions here.</w:t>
      </w:r>
      <w:r w:rsidRPr="00F91C2A">
        <w:rPr>
          <w:rStyle w:val="PlanInstructions"/>
          <w:rFonts w:cs="Arial"/>
          <w:i w:val="0"/>
        </w:rPr>
        <w:t>]</w:t>
      </w:r>
      <w:r w:rsidR="00873725" w:rsidRPr="00F91C2A">
        <w:rPr>
          <w:rStyle w:val="PlanInstructions"/>
          <w:rFonts w:cs="Arial"/>
          <w:i w:val="0"/>
        </w:rPr>
        <w:t xml:space="preserve"> </w:t>
      </w:r>
    </w:p>
    <w:p w14:paraId="219B307E" w14:textId="24A2D1BF" w:rsidR="00E66FEB" w:rsidRPr="00F91C2A" w:rsidRDefault="005F26A7" w:rsidP="00533010">
      <w:pPr>
        <w:pStyle w:val="ListBullet"/>
        <w:numPr>
          <w:ilvl w:val="1"/>
          <w:numId w:val="28"/>
        </w:numPr>
        <w:ind w:left="1080"/>
        <w:rPr>
          <w:rStyle w:val="PlanInstructions"/>
          <w:rFonts w:cs="Arial"/>
        </w:rPr>
      </w:pPr>
      <w:r w:rsidRPr="00F91C2A">
        <w:rPr>
          <w:rStyle w:val="PlanInstructions"/>
          <w:rFonts w:cs="Arial"/>
          <w:i w:val="0"/>
        </w:rPr>
        <w:t>[</w:t>
      </w:r>
      <w:r w:rsidR="00873725" w:rsidRPr="00F91C2A">
        <w:rPr>
          <w:rStyle w:val="PlanInstructions"/>
          <w:rFonts w:cs="Arial"/>
          <w:iCs/>
        </w:rPr>
        <w:t>If offering SSBCI, include information about the process and/or criteria for determining eligibility for SSBCI. Plan must also deliver a written summary of the SSBCI offered to each chronically ill Participant eligible for SSBCI.</w:t>
      </w:r>
      <w:r w:rsidRPr="00F91C2A">
        <w:rPr>
          <w:rStyle w:val="PlanInstructions"/>
          <w:rFonts w:cs="Arial"/>
          <w:i w:val="0"/>
        </w:rPr>
        <w:t>]</w:t>
      </w:r>
    </w:p>
    <w:p w14:paraId="79670F9B" w14:textId="0293F20E" w:rsidR="00C70044" w:rsidRPr="00F91C2A" w:rsidRDefault="00E66FEB" w:rsidP="00533010">
      <w:pPr>
        <w:ind w:left="720" w:right="720"/>
        <w:rPr>
          <w:rStyle w:val="PlanInstructions"/>
          <w:i w:val="0"/>
        </w:rPr>
      </w:pPr>
      <w:r w:rsidRPr="00F91C2A">
        <w:rPr>
          <w:rStyle w:val="PlanInstructions"/>
          <w:i w:val="0"/>
        </w:rPr>
        <w:t>Consulte la fila “Ayuda con ciertas afecciones crónicas” en la Tabla de artículos y servicios cubiertos para más información.</w:t>
      </w:r>
      <w:r w:rsidR="005F26A7" w:rsidRPr="00F91C2A">
        <w:rPr>
          <w:rStyle w:val="PlanInstructions"/>
          <w:i w:val="0"/>
        </w:rPr>
        <w:t>]</w:t>
      </w:r>
    </w:p>
    <w:p w14:paraId="01CEAB91" w14:textId="70F95456" w:rsidR="00696ADE" w:rsidRPr="00F91C2A" w:rsidRDefault="005F26A7" w:rsidP="00085613">
      <w:pPr>
        <w:pStyle w:val="ListBullet"/>
      </w:pPr>
      <w:r w:rsidRPr="00F91C2A">
        <w:rPr>
          <w:rStyle w:val="PlanInstructions"/>
          <w:i w:val="0"/>
        </w:rPr>
        <w:t>[</w:t>
      </w:r>
      <w:r w:rsidR="00873725" w:rsidRPr="00F91C2A">
        <w:rPr>
          <w:rStyle w:val="PlanInstructions"/>
        </w:rPr>
        <w:t xml:space="preserve">Insert as applicable: </w:t>
      </w:r>
      <w:r w:rsidR="00873725" w:rsidRPr="00F91C2A">
        <w:rPr>
          <w:rStyle w:val="PlanInstructions"/>
          <w:i w:val="0"/>
        </w:rPr>
        <w:t>La mayoría de</w:t>
      </w:r>
      <w:r w:rsidR="00873725" w:rsidRPr="00F91C2A">
        <w:rPr>
          <w:rStyle w:val="PlanInstructions"/>
        </w:rPr>
        <w:t xml:space="preserve"> </w:t>
      </w:r>
      <w:r w:rsidR="00873725" w:rsidRPr="00F91C2A">
        <w:rPr>
          <w:rStyle w:val="PlanInstructions"/>
          <w:b/>
        </w:rPr>
        <w:t>or</w:t>
      </w:r>
      <w:r w:rsidR="00873725" w:rsidRPr="00F91C2A">
        <w:rPr>
          <w:rStyle w:val="PlanInstructions"/>
        </w:rPr>
        <w:t xml:space="preserve"> </w:t>
      </w:r>
      <w:r w:rsidR="00873725" w:rsidRPr="00F91C2A">
        <w:rPr>
          <w:rStyle w:val="PlanInstructions"/>
          <w:i w:val="0"/>
        </w:rPr>
        <w:t>Todos</w:t>
      </w:r>
      <w:r w:rsidRPr="00F91C2A">
        <w:rPr>
          <w:rStyle w:val="PlanInstructions"/>
          <w:i w:val="0"/>
        </w:rPr>
        <w:t>]</w:t>
      </w:r>
      <w:r w:rsidR="00873725" w:rsidRPr="00F91C2A">
        <w:t xml:space="preserve"> los cuidados preventivos están cubiertos por &lt;plan name&gt;. Usted </w:t>
      </w:r>
      <w:r w:rsidR="000542F8" w:rsidRPr="00F91C2A">
        <w:t xml:space="preserve">encontrará </w:t>
      </w:r>
      <w:r w:rsidR="00873725" w:rsidRPr="00F91C2A">
        <w:t xml:space="preserve">esta manzana </w:t>
      </w:r>
      <w:r w:rsidR="00873725" w:rsidRPr="00F91C2A">
        <w:drawing>
          <wp:inline distT="0" distB="0" distL="0" distR="0" wp14:anchorId="39B36D74" wp14:editId="3EEE97E4">
            <wp:extent cx="152400" cy="171450"/>
            <wp:effectExtent l="0" t="0" r="0" b="0"/>
            <wp:docPr id="29" name="Picture 29" descr="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1" descr="El icono de la manzana indica servicios preventivo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873725" w:rsidRPr="00F91C2A">
        <w:t xml:space="preserve"> al lado de los servicios preventivos en la Tabla de artículos y servicios cubiertos.</w:t>
      </w:r>
    </w:p>
    <w:p w14:paraId="70988FB2" w14:textId="6FD0139C" w:rsidR="004C6F24" w:rsidRPr="00F91C2A" w:rsidRDefault="005F26A7" w:rsidP="005F26A7">
      <w:pPr>
        <w:rPr>
          <w:rStyle w:val="PlanInstructions"/>
          <w:rFonts w:cs="Arial"/>
        </w:rPr>
      </w:pPr>
      <w:r w:rsidRPr="00F91C2A">
        <w:rPr>
          <w:rStyle w:val="PlanInstructions"/>
          <w:rFonts w:cs="Arial"/>
          <w:i w:val="0"/>
        </w:rPr>
        <w:t>[</w:t>
      </w:r>
      <w:r w:rsidR="00873725" w:rsidRPr="00F91C2A">
        <w:rPr>
          <w:rStyle w:val="PlanInstructions"/>
          <w:rFonts w:cs="Arial"/>
          <w:iCs/>
        </w:rPr>
        <w:t>Instructions on completing the Covered Items and Services Chart:</w:t>
      </w:r>
    </w:p>
    <w:p w14:paraId="164452DC" w14:textId="219FA69C" w:rsidR="00DE43C9" w:rsidRPr="00F91C2A" w:rsidRDefault="003E2F4B" w:rsidP="005F26A7">
      <w:pPr>
        <w:pStyle w:val="Listbulletblue"/>
        <w:rPr>
          <w:rStyle w:val="PlanInstructions"/>
          <w:rFonts w:cs="Arial"/>
        </w:rPr>
      </w:pPr>
      <w:r w:rsidRPr="00F91C2A">
        <w:rPr>
          <w:rStyle w:val="PlanInstructions"/>
          <w:rFonts w:cs="Arial"/>
          <w:iCs/>
        </w:rPr>
        <w:t>The plan must identify preventive services with the apple icon.</w:t>
      </w:r>
    </w:p>
    <w:p w14:paraId="0F26A762" w14:textId="076C459D" w:rsidR="004C6F24" w:rsidRPr="00F91C2A" w:rsidRDefault="003E2F4B" w:rsidP="005F26A7">
      <w:pPr>
        <w:pStyle w:val="Listbulletblue"/>
        <w:rPr>
          <w:rStyle w:val="PlanInstructions"/>
        </w:rPr>
      </w:pPr>
      <w:r w:rsidRPr="00F91C2A">
        <w:rPr>
          <w:rStyle w:val="PlanInstructions"/>
          <w:rFonts w:cs="Arial"/>
          <w:iCs/>
        </w:rPr>
        <w:t xml:space="preserve">The plan may insert any additional benefits information based on the plan’s approved benefit package that is not captured in the Covered Items and Services Chart or in the exclusions section. </w:t>
      </w:r>
      <w:r w:rsidRPr="00F91C2A">
        <w:rPr>
          <w:rStyle w:val="PlanInstructions"/>
        </w:rPr>
        <w:t>Additional benefits should be placed alphabetically in the chart.</w:t>
      </w:r>
    </w:p>
    <w:p w14:paraId="2D1BE632" w14:textId="2B4B94CD" w:rsidR="00867A66" w:rsidRPr="00F91C2A" w:rsidRDefault="003E2F4B" w:rsidP="005F26A7">
      <w:pPr>
        <w:pStyle w:val="Listbulletblue"/>
        <w:rPr>
          <w:rFonts w:cs="Arial"/>
        </w:rPr>
      </w:pPr>
      <w:r w:rsidRPr="00F91C2A">
        <w:rPr>
          <w:rStyle w:val="PlanInstructions"/>
          <w:rFonts w:cs="Arial"/>
          <w:iCs/>
        </w:rPr>
        <w:t>The plan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r w:rsidRPr="00F91C2A">
        <w:rPr>
          <w:rFonts w:cs="Arial"/>
        </w:rPr>
        <w:t xml:space="preserve"> </w:t>
      </w:r>
    </w:p>
    <w:p w14:paraId="756882D5" w14:textId="64AD3938" w:rsidR="004D6ED6" w:rsidRPr="00F91C2A" w:rsidRDefault="00847566" w:rsidP="005F26A7">
      <w:pPr>
        <w:pStyle w:val="Listbulletblue"/>
        <w:rPr>
          <w:rFonts w:cs="Arial"/>
        </w:rPr>
      </w:pPr>
      <w:r w:rsidRPr="00F91C2A">
        <w:rPr>
          <w:rStyle w:val="PlanInstructions"/>
          <w:rFonts w:cs="Arial"/>
          <w:iCs/>
        </w:rPr>
        <w:t xml:space="preserve">For services that do not require </w:t>
      </w:r>
      <w:r w:rsidR="002F40CB" w:rsidRPr="00F91C2A">
        <w:rPr>
          <w:rStyle w:val="PlanInstructions"/>
          <w:rFonts w:cs="Arial"/>
          <w:iCs/>
        </w:rPr>
        <w:t>PA</w:t>
      </w:r>
      <w:r w:rsidRPr="00F91C2A">
        <w:rPr>
          <w:rStyle w:val="PlanInstructions"/>
          <w:rFonts w:cs="Arial"/>
          <w:iCs/>
        </w:rPr>
        <w:t xml:space="preserve">, the plan may add at the end of the service description: </w:t>
      </w:r>
      <w:r w:rsidRPr="00F91C2A">
        <w:rPr>
          <w:rStyle w:val="PlanInstructions"/>
          <w:rFonts w:cs="Arial"/>
          <w:b/>
          <w:bCs/>
          <w:i w:val="0"/>
        </w:rPr>
        <w:t xml:space="preserve">Este servicio no requiere una </w:t>
      </w:r>
      <w:r w:rsidR="002F40CB" w:rsidRPr="00F91C2A">
        <w:rPr>
          <w:rStyle w:val="PlanInstructions"/>
          <w:rFonts w:cs="Arial"/>
          <w:b/>
          <w:bCs/>
          <w:i w:val="0"/>
        </w:rPr>
        <w:t>PA</w:t>
      </w:r>
      <w:r w:rsidRPr="00F91C2A">
        <w:rPr>
          <w:rStyle w:val="PlanInstructions"/>
          <w:rFonts w:cs="Arial"/>
          <w:b/>
          <w:bCs/>
          <w:i w:val="0"/>
        </w:rPr>
        <w:t>.</w:t>
      </w:r>
    </w:p>
    <w:p w14:paraId="347B0DFE" w14:textId="1F663F61" w:rsidR="00867A66" w:rsidRPr="00F91C2A" w:rsidRDefault="007F2C8D" w:rsidP="005F26A7">
      <w:pPr>
        <w:pStyle w:val="Listbulletblue"/>
        <w:rPr>
          <w:rStyle w:val="PlanInstructions"/>
          <w:rFonts w:cs="Arial"/>
        </w:rPr>
      </w:pPr>
      <w:r w:rsidRPr="00F91C2A">
        <w:rPr>
          <w:rStyle w:val="PlanInstructions"/>
          <w:rFonts w:cs="Arial"/>
          <w:iCs/>
        </w:rPr>
        <w:t>A plan offering targeted supplemental benefits in section B-19 of the Plan Benefit Package submission must:</w:t>
      </w:r>
    </w:p>
    <w:p w14:paraId="40A99BC8" w14:textId="77777777" w:rsidR="004D6ED6" w:rsidRPr="00F91C2A" w:rsidRDefault="00867A66" w:rsidP="00533010">
      <w:pPr>
        <w:pStyle w:val="ListBullet2"/>
        <w:numPr>
          <w:ilvl w:val="1"/>
          <w:numId w:val="28"/>
        </w:numPr>
        <w:tabs>
          <w:tab w:val="clear" w:pos="1800"/>
          <w:tab w:val="num" w:pos="1440"/>
        </w:tabs>
        <w:ind w:left="1080"/>
        <w:rPr>
          <w:rStyle w:val="PlanInstructions"/>
          <w:rFonts w:cs="Arial"/>
        </w:rPr>
      </w:pPr>
      <w:r w:rsidRPr="00F91C2A">
        <w:rPr>
          <w:rStyle w:val="PlanInstructions"/>
          <w:rFonts w:cs="Arial"/>
          <w:iCs/>
        </w:rPr>
        <w:t xml:space="preserve">Deliver to each clinically-targeted enrollee a written summary of those benefits so that such enrollees are notified of the “Uniformity Flexibility” benefits for which they are eligible. </w:t>
      </w:r>
    </w:p>
    <w:p w14:paraId="5D9FC015" w14:textId="1F7F028E" w:rsidR="00867A66" w:rsidRPr="00F91C2A" w:rsidRDefault="00867A66" w:rsidP="00533010">
      <w:pPr>
        <w:pStyle w:val="ListBullet2"/>
        <w:numPr>
          <w:ilvl w:val="1"/>
          <w:numId w:val="28"/>
        </w:numPr>
        <w:tabs>
          <w:tab w:val="clear" w:pos="1800"/>
          <w:tab w:val="num" w:pos="1440"/>
        </w:tabs>
        <w:ind w:left="1080"/>
        <w:rPr>
          <w:rStyle w:val="PlanInstructions"/>
          <w:rFonts w:cs="Arial"/>
        </w:rPr>
      </w:pPr>
      <w:r w:rsidRPr="00F91C2A">
        <w:rPr>
          <w:rStyle w:val="PlanInstructions"/>
          <w:rFonts w:cs="Arial"/>
          <w:iCs/>
        </w:rPr>
        <w:lastRenderedPageBreak/>
        <w:t>Update the Covered Items and Services Chart to include details, as applicable, about the exact targeted reduced cost sharing amount for each specific service and/or the additional supplemental benefits being offered.</w:t>
      </w:r>
      <w:r w:rsidR="005F26A7" w:rsidRPr="00F91C2A">
        <w:rPr>
          <w:rStyle w:val="PlanInstructions"/>
          <w:rFonts w:cs="Arial"/>
          <w:i w:val="0"/>
        </w:rPr>
        <w:t>]</w:t>
      </w:r>
    </w:p>
    <w:p w14:paraId="4E44605A" w14:textId="77777777" w:rsidR="00CC1F69" w:rsidRPr="00F91C2A" w:rsidRDefault="00CC1F69">
      <w:pPr>
        <w:spacing w:after="0" w:line="240" w:lineRule="auto"/>
        <w:rPr>
          <w:rFonts w:cs="Arial"/>
          <w:b/>
          <w:bCs/>
          <w:sz w:val="28"/>
          <w:szCs w:val="28"/>
        </w:rPr>
      </w:pPr>
      <w:bookmarkStart w:id="32" w:name="_Toc336955544"/>
      <w:bookmarkStart w:id="33" w:name="_Toc347922243"/>
      <w:r w:rsidRPr="00F91C2A">
        <w:rPr>
          <w:rFonts w:cs="Arial"/>
        </w:rPr>
        <w:br w:type="page"/>
      </w:r>
      <w:bookmarkStart w:id="34" w:name="_Toc363655602"/>
      <w:bookmarkStart w:id="35" w:name="_Toc239429496"/>
      <w:bookmarkEnd w:id="32"/>
      <w:bookmarkEnd w:id="33"/>
    </w:p>
    <w:p w14:paraId="0FA0412D" w14:textId="3607A255" w:rsidR="004C6F24" w:rsidRPr="00F91C2A" w:rsidRDefault="004C6F24" w:rsidP="000F0799">
      <w:pPr>
        <w:pStyle w:val="Heading1"/>
      </w:pPr>
      <w:bookmarkStart w:id="36" w:name="_Toc48656532"/>
      <w:bookmarkStart w:id="37" w:name="_Toc170226946"/>
      <w:bookmarkStart w:id="38" w:name="_Toc139280038"/>
      <w:r w:rsidRPr="00F91C2A">
        <w:lastRenderedPageBreak/>
        <w:t xml:space="preserve">Tabla de </w:t>
      </w:r>
      <w:bookmarkEnd w:id="34"/>
      <w:bookmarkEnd w:id="35"/>
      <w:r w:rsidRPr="00F91C2A">
        <w:t>artículos y servicios cubiertos</w:t>
      </w:r>
      <w:bookmarkEnd w:id="36"/>
      <w:bookmarkEnd w:id="37"/>
      <w:bookmarkEnd w:id="38"/>
    </w:p>
    <w:p w14:paraId="108CF6C3" w14:textId="591E441B" w:rsidR="00B86FFF" w:rsidRPr="00F91C2A" w:rsidRDefault="005F26A7" w:rsidP="00CC1F69">
      <w:pPr>
        <w:rPr>
          <w:rFonts w:cs="Arial"/>
        </w:rPr>
      </w:pPr>
      <w:r w:rsidRPr="00F91C2A">
        <w:rPr>
          <w:rStyle w:val="PlanInstructions"/>
          <w:rFonts w:cs="Arial"/>
          <w:i w:val="0"/>
        </w:rPr>
        <w:t>[</w:t>
      </w:r>
      <w:r w:rsidR="00873725" w:rsidRPr="00F91C2A">
        <w:rPr>
          <w:rStyle w:val="PlanInstructions"/>
          <w:rFonts w:cs="Arial"/>
          <w:iCs/>
        </w:rPr>
        <w:t>When a benefit continues from one page to the next, the plan enters a blank return before right aligning and inserting at the bottom of the first part of the description:</w:t>
      </w:r>
      <w:r w:rsidR="00873725" w:rsidRPr="00F91C2A">
        <w:rPr>
          <w:rFonts w:cs="Arial"/>
          <w:color w:val="548DD4"/>
        </w:rPr>
        <w:t xml:space="preserve"> </w:t>
      </w:r>
      <w:r w:rsidR="00873725" w:rsidRPr="00F91C2A">
        <w:rPr>
          <w:rStyle w:val="PlanInstructions"/>
          <w:rFonts w:cs="Arial"/>
          <w:b/>
          <w:bCs/>
          <w:i w:val="0"/>
        </w:rPr>
        <w:t>Este beneficio continúa en la página siguiente.</w:t>
      </w:r>
      <w:r w:rsidR="00873725" w:rsidRPr="00F91C2A">
        <w:rPr>
          <w:rFonts w:cs="Arial"/>
          <w:b/>
          <w:bCs/>
          <w:color w:val="548DD4"/>
        </w:rPr>
        <w:t xml:space="preserve"> </w:t>
      </w:r>
      <w:r w:rsidR="00873725" w:rsidRPr="00F91C2A">
        <w:rPr>
          <w:rStyle w:val="PlanInstructions"/>
          <w:rFonts w:cs="Arial"/>
          <w:iCs/>
        </w:rPr>
        <w:t xml:space="preserve">At the top of the next page where the benefit description continues, the plan should enter the benefit name again in bold followed by </w:t>
      </w:r>
      <w:r w:rsidR="00873725" w:rsidRPr="00F91C2A">
        <w:rPr>
          <w:rStyle w:val="PlanInstructions"/>
          <w:rFonts w:cs="Arial"/>
          <w:b/>
          <w:bCs/>
          <w:i w:val="0"/>
        </w:rPr>
        <w:t>(continuación)</w:t>
      </w:r>
      <w:r w:rsidR="00873725" w:rsidRPr="00F91C2A">
        <w:rPr>
          <w:rStyle w:val="PlanInstructions"/>
          <w:rFonts w:cs="Arial"/>
          <w:b/>
          <w:bCs/>
          <w:iCs/>
        </w:rPr>
        <w:t xml:space="preserve">. </w:t>
      </w:r>
      <w:r w:rsidR="00873725" w:rsidRPr="00F91C2A">
        <w:rPr>
          <w:rStyle w:val="PlanInstructions"/>
          <w:rFonts w:cs="Arial"/>
          <w:iCs/>
        </w:rPr>
        <w:t xml:space="preserve">The plan may refer to </w:t>
      </w:r>
      <w:r w:rsidR="00873725" w:rsidRPr="00F91C2A">
        <w:rPr>
          <w:rStyle w:val="PlanInstructions"/>
          <w:rFonts w:cs="Arial"/>
          <w:b/>
          <w:bCs/>
          <w:i w:val="0"/>
        </w:rPr>
        <w:t>Equipo médico duradero (DME) y suministros relacionados</w:t>
      </w:r>
      <w:r w:rsidR="00873725" w:rsidRPr="00F91C2A">
        <w:rPr>
          <w:rFonts w:cs="Arial"/>
          <w:b/>
          <w:bCs/>
          <w:color w:val="548DD4"/>
        </w:rPr>
        <w:t xml:space="preserve"> </w:t>
      </w:r>
      <w:r w:rsidR="00873725" w:rsidRPr="00F91C2A">
        <w:rPr>
          <w:rStyle w:val="PlanInstructions"/>
          <w:rFonts w:cs="Arial"/>
          <w:iCs/>
        </w:rPr>
        <w:t>and other examples later in this chart as examples. The plan should also be aware that the flow of benefits from one page to the next may vary after plan-customized information is added, which may necessitate adding and/or removing these instructions in other services as needed.</w:t>
      </w:r>
      <w:r w:rsidRPr="00F91C2A">
        <w:rPr>
          <w:rStyle w:val="PlanInstructions"/>
          <w:rFonts w:cs="Arial"/>
          <w:i w:val="0"/>
        </w:rPr>
        <w:t>]</w:t>
      </w:r>
    </w:p>
    <w:tbl>
      <w:tblPr>
        <w:tblW w:w="9907" w:type="dxa"/>
        <w:tblInd w:w="144"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shd w:val="clear" w:color="auto" w:fill="FFFFFF"/>
        <w:tblLayout w:type="fixed"/>
        <w:tblCellMar>
          <w:top w:w="144" w:type="dxa"/>
          <w:left w:w="144" w:type="dxa"/>
          <w:bottom w:w="144" w:type="dxa"/>
          <w:right w:w="144" w:type="dxa"/>
        </w:tblCellMar>
        <w:tblLook w:val="04A0" w:firstRow="1" w:lastRow="0" w:firstColumn="1" w:lastColumn="0" w:noHBand="0" w:noVBand="1"/>
        <w:tblCaption w:val="Págs. 6-65 Tabla en la que se indican los servicios cubiertos por nuestro plan y lo que usted debe pagar"/>
        <w:tblDescription w:val="Págs. 6-65 Tabla en la que se indican los servicios cubiertos por nuestro plan y lo que usted debe pagar"/>
      </w:tblPr>
      <w:tblGrid>
        <w:gridCol w:w="533"/>
        <w:gridCol w:w="6667"/>
        <w:gridCol w:w="2707"/>
      </w:tblGrid>
      <w:tr w:rsidR="008178D3" w:rsidRPr="00F91C2A" w14:paraId="0DEF80C7" w14:textId="77777777" w:rsidTr="000542F8">
        <w:trPr>
          <w:cantSplit/>
          <w:trHeight w:val="144"/>
          <w:tblHeader/>
        </w:trPr>
        <w:tc>
          <w:tcPr>
            <w:tcW w:w="7200" w:type="dxa"/>
            <w:gridSpan w:val="2"/>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11F126A7" w14:textId="6AFAD977" w:rsidR="008178D3" w:rsidRPr="00F91C2A" w:rsidRDefault="008178D3" w:rsidP="00F50FAC">
            <w:pPr>
              <w:pStyle w:val="TableHeader1"/>
              <w:rPr>
                <w:rFonts w:cs="Arial"/>
                <w:noProof/>
                <w:lang w:val="es-US"/>
              </w:rPr>
            </w:pPr>
            <w:bookmarkStart w:id="39" w:name="_Toc519246852"/>
            <w:r w:rsidRPr="00F91C2A">
              <w:rPr>
                <w:rFonts w:cs="Arial"/>
                <w:noProof/>
                <w:lang w:val="es-US"/>
              </w:rPr>
              <w:t>Servicios que paga &lt;plan name&gt;</w:t>
            </w:r>
          </w:p>
        </w:tc>
        <w:tc>
          <w:tcPr>
            <w:tcW w:w="2707" w:type="dxa"/>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6B649D32" w14:textId="77777777" w:rsidR="008178D3" w:rsidRPr="00F91C2A" w:rsidRDefault="008178D3" w:rsidP="00811636">
            <w:pPr>
              <w:pStyle w:val="TableHeader1"/>
              <w:rPr>
                <w:rFonts w:cs="Arial"/>
                <w:noProof/>
                <w:lang w:val="es-US"/>
              </w:rPr>
            </w:pPr>
            <w:r w:rsidRPr="00F91C2A">
              <w:rPr>
                <w:rFonts w:cs="Arial"/>
                <w:noProof/>
                <w:lang w:val="es-US"/>
              </w:rPr>
              <w:t xml:space="preserve">Lo que usted debe pagar </w:t>
            </w:r>
          </w:p>
        </w:tc>
      </w:tr>
      <w:tr w:rsidR="00BE605C" w:rsidRPr="00F91C2A" w14:paraId="3B0C4E3A" w14:textId="77777777" w:rsidTr="0018222C">
        <w:trPr>
          <w:cantSplit/>
          <w:trHeight w:val="144"/>
        </w:trPr>
        <w:tc>
          <w:tcPr>
            <w:tcW w:w="533" w:type="dxa"/>
            <w:shd w:val="clear" w:color="auto" w:fill="FFFFFF"/>
            <w:tcMar>
              <w:top w:w="144" w:type="dxa"/>
              <w:left w:w="144" w:type="dxa"/>
              <w:bottom w:w="144" w:type="dxa"/>
              <w:right w:w="144" w:type="dxa"/>
            </w:tcMar>
          </w:tcPr>
          <w:p w14:paraId="51F27D55" w14:textId="77777777" w:rsidR="00BE605C" w:rsidRPr="00F91C2A" w:rsidRDefault="00BE605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EBEFC0B" w14:textId="3C5FDC07" w:rsidR="00BE605C" w:rsidRPr="00F91C2A" w:rsidRDefault="00BE605C" w:rsidP="0018222C">
            <w:pPr>
              <w:pStyle w:val="Tablesubtitle"/>
              <w:rPr>
                <w:noProof/>
                <w:lang w:val="es-US"/>
              </w:rPr>
            </w:pPr>
            <w:r w:rsidRPr="00F91C2A">
              <w:rPr>
                <w:noProof/>
                <w:lang w:val="es-US"/>
              </w:rPr>
              <w:t>Acupuntura para el dolor lumbar crónico</w:t>
            </w:r>
          </w:p>
          <w:p w14:paraId="5FD82DDA" w14:textId="77777777" w:rsidR="00BE605C" w:rsidRPr="00F91C2A" w:rsidRDefault="00BE605C" w:rsidP="0018222C">
            <w:pPr>
              <w:spacing w:after="120" w:line="280" w:lineRule="exact"/>
              <w:ind w:right="288"/>
            </w:pPr>
            <w:r w:rsidRPr="00F91C2A">
              <w:t>El plan pagará hasta 12 visitas en 90 días si tiene dolor lumbar crónico y se cumplen las siguientes condiciones:</w:t>
            </w:r>
          </w:p>
          <w:p w14:paraId="0363E7B4" w14:textId="77777777" w:rsidR="00BE605C" w:rsidRPr="00F91C2A" w:rsidRDefault="00BE605C" w:rsidP="0018222C">
            <w:pPr>
              <w:numPr>
                <w:ilvl w:val="0"/>
                <w:numId w:val="23"/>
              </w:numPr>
              <w:spacing w:after="120" w:line="280" w:lineRule="exact"/>
              <w:ind w:left="432" w:right="288"/>
            </w:pPr>
            <w:r w:rsidRPr="00F91C2A">
              <w:t>hace 12 semanas o más que tiene el dolor;</w:t>
            </w:r>
          </w:p>
          <w:p w14:paraId="2ABCA043" w14:textId="77777777" w:rsidR="00BE605C" w:rsidRPr="00F91C2A" w:rsidRDefault="00BE605C" w:rsidP="0018222C">
            <w:pPr>
              <w:numPr>
                <w:ilvl w:val="0"/>
                <w:numId w:val="23"/>
              </w:numPr>
              <w:spacing w:after="120" w:line="280" w:lineRule="exact"/>
              <w:ind w:left="432" w:right="288"/>
            </w:pPr>
            <w:r w:rsidRPr="00F91C2A">
              <w:t>no es específico (no tiene ninguna causa sistemática que pueda identificarse; por ejemplo, no está asociado a enfermedades metastásicas, inflamatorias ni infecciosas);</w:t>
            </w:r>
          </w:p>
          <w:p w14:paraId="215CE2D7" w14:textId="77777777" w:rsidR="00BE605C" w:rsidRPr="00F91C2A" w:rsidRDefault="00BE605C" w:rsidP="0018222C">
            <w:pPr>
              <w:numPr>
                <w:ilvl w:val="0"/>
                <w:numId w:val="23"/>
              </w:numPr>
              <w:spacing w:after="120" w:line="280" w:lineRule="exact"/>
              <w:ind w:left="432" w:right="288"/>
            </w:pPr>
            <w:r w:rsidRPr="00F91C2A">
              <w:t xml:space="preserve">no está asociado a ninguna operación, </w:t>
            </w:r>
            <w:r w:rsidRPr="00F91C2A">
              <w:rPr>
                <w:b/>
              </w:rPr>
              <w:t>y</w:t>
            </w:r>
          </w:p>
          <w:p w14:paraId="037703F0" w14:textId="77777777" w:rsidR="00BE605C" w:rsidRPr="00F91C2A" w:rsidRDefault="00BE605C" w:rsidP="0018222C">
            <w:pPr>
              <w:numPr>
                <w:ilvl w:val="0"/>
                <w:numId w:val="23"/>
              </w:numPr>
              <w:spacing w:after="120" w:line="280" w:lineRule="exact"/>
              <w:ind w:left="432" w:right="288"/>
            </w:pPr>
            <w:r w:rsidRPr="00F91C2A">
              <w:t>no está asociado al embarazo.</w:t>
            </w:r>
          </w:p>
          <w:p w14:paraId="07DEB9A6" w14:textId="77777777" w:rsidR="00BE605C" w:rsidRPr="00F91C2A" w:rsidRDefault="00BE605C" w:rsidP="0018222C">
            <w:pPr>
              <w:spacing w:after="120" w:line="280" w:lineRule="exact"/>
              <w:ind w:right="288"/>
            </w:pPr>
            <w:r w:rsidRPr="00F91C2A">
              <w:t>El plan pagará 8 sesiones adicionales si usted muestra mejoría. No puede obtener más de 20 tratamientos de acupuntura al año.</w:t>
            </w:r>
          </w:p>
          <w:p w14:paraId="0684D645" w14:textId="77777777" w:rsidR="00BE605C" w:rsidRPr="00F91C2A" w:rsidRDefault="00BE605C" w:rsidP="0018222C">
            <w:pPr>
              <w:spacing w:after="120" w:line="280" w:lineRule="exact"/>
              <w:ind w:right="288"/>
            </w:pPr>
            <w:r w:rsidRPr="00F91C2A">
              <w:t>Los tratamientos de acupuntura se interrumpirán si usted no nota mejoría o si empeora.</w:t>
            </w:r>
          </w:p>
        </w:tc>
        <w:tc>
          <w:tcPr>
            <w:tcW w:w="2707" w:type="dxa"/>
            <w:shd w:val="clear" w:color="auto" w:fill="FFFFFF"/>
            <w:tcMar>
              <w:top w:w="144" w:type="dxa"/>
              <w:left w:w="144" w:type="dxa"/>
              <w:bottom w:w="144" w:type="dxa"/>
              <w:right w:w="144" w:type="dxa"/>
            </w:tcMar>
          </w:tcPr>
          <w:p w14:paraId="311CDB0D" w14:textId="77777777" w:rsidR="00BE605C" w:rsidRPr="00F91C2A" w:rsidRDefault="00BE605C" w:rsidP="0018222C">
            <w:pPr>
              <w:pStyle w:val="Tabletext"/>
              <w:rPr>
                <w:rFonts w:cs="Arial"/>
                <w:noProof/>
                <w:lang w:val="es-US"/>
              </w:rPr>
            </w:pPr>
            <w:r w:rsidRPr="00F91C2A">
              <w:rPr>
                <w:rFonts w:cs="Arial"/>
                <w:noProof/>
                <w:lang w:val="es-US"/>
              </w:rPr>
              <w:t>$0</w:t>
            </w:r>
          </w:p>
        </w:tc>
      </w:tr>
      <w:tr w:rsidR="00B161DC" w:rsidRPr="00F91C2A" w14:paraId="7533D767" w14:textId="77777777" w:rsidTr="0018222C">
        <w:trPr>
          <w:cantSplit/>
          <w:trHeight w:val="144"/>
        </w:trPr>
        <w:tc>
          <w:tcPr>
            <w:tcW w:w="533" w:type="dxa"/>
            <w:shd w:val="clear" w:color="auto" w:fill="FFFFFF"/>
            <w:tcMar>
              <w:top w:w="144" w:type="dxa"/>
              <w:left w:w="144" w:type="dxa"/>
              <w:bottom w:w="144" w:type="dxa"/>
              <w:right w:w="144" w:type="dxa"/>
            </w:tcMar>
          </w:tcPr>
          <w:p w14:paraId="0698DC89" w14:textId="77777777" w:rsidR="00B161DC" w:rsidRPr="00F91C2A"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151212D" w14:textId="60DC2EE6" w:rsidR="00B161DC" w:rsidRPr="00F91C2A" w:rsidRDefault="00B161DC" w:rsidP="0018222C">
            <w:pPr>
              <w:pStyle w:val="Tablesubtitle"/>
              <w:rPr>
                <w:rFonts w:cs="Arial"/>
                <w:noProof/>
                <w:lang w:val="es-US"/>
              </w:rPr>
            </w:pPr>
            <w:r w:rsidRPr="00F91C2A">
              <w:rPr>
                <w:rFonts w:cs="Arial"/>
                <w:noProof/>
                <w:lang w:val="es-US"/>
              </w:rPr>
              <w:t xml:space="preserve">Administración de casos </w:t>
            </w:r>
          </w:p>
          <w:p w14:paraId="1072980A" w14:textId="01A84B2D" w:rsidR="00B161DC" w:rsidRPr="00F91C2A" w:rsidRDefault="00B161DC" w:rsidP="0018222C">
            <w:pPr>
              <w:pStyle w:val="Tabletext"/>
              <w:rPr>
                <w:rFonts w:cs="Arial"/>
                <w:noProof/>
                <w:lang w:val="es-US"/>
              </w:rPr>
            </w:pPr>
            <w:r w:rsidRPr="00F91C2A">
              <w:rPr>
                <w:rFonts w:cs="Arial"/>
                <w:noProof/>
                <w:lang w:val="es-US"/>
              </w:rPr>
              <w:t>La administración de casos está diseñada de forma individual para ayudar al participante a obtener acceso a los servicios que necesita. La administración de casos ayuda a garantizar la salud y el bienestar del participante, y a aumentar su independencia y calidad de vida. Consulte el Capítulo 3</w:t>
            </w:r>
            <w:r w:rsidRPr="00F91C2A">
              <w:rPr>
                <w:rFonts w:cs="Arial"/>
                <w:noProof/>
                <w:color w:val="000000"/>
                <w:lang w:val="es-US"/>
              </w:rPr>
              <w:t xml:space="preserve"> </w:t>
            </w:r>
            <w:r w:rsidR="005F26A7" w:rsidRPr="00F91C2A">
              <w:rPr>
                <w:rStyle w:val="PlanInstructions"/>
                <w:rFonts w:cs="Arial"/>
                <w:i w:val="0"/>
                <w:noProof/>
                <w:lang w:val="es-US"/>
              </w:rPr>
              <w:t>[</w:t>
            </w:r>
            <w:r w:rsidRPr="00F91C2A">
              <w:rPr>
                <w:rStyle w:val="PlanInstructions"/>
                <w:rFonts w:cs="Arial"/>
                <w:iCs/>
                <w:noProof/>
                <w:lang w:val="es-US"/>
              </w:rPr>
              <w:t>plan may insert reference, as applicable</w:t>
            </w:r>
            <w:r w:rsidR="005F26A7" w:rsidRPr="00F91C2A">
              <w:rPr>
                <w:rStyle w:val="PlanInstructions"/>
                <w:rFonts w:cs="Arial"/>
                <w:i w:val="0"/>
                <w:noProof/>
                <w:lang w:val="es-US"/>
              </w:rPr>
              <w:t>]</w:t>
            </w:r>
            <w:r w:rsidRPr="00F91C2A">
              <w:rPr>
                <w:rStyle w:val="PlanInstructions"/>
                <w:rFonts w:cs="Arial"/>
                <w:i w:val="0"/>
                <w:noProof/>
                <w:lang w:val="es-US"/>
              </w:rPr>
              <w:t xml:space="preserve"> </w:t>
            </w:r>
            <w:r w:rsidRPr="00F91C2A">
              <w:rPr>
                <w:rFonts w:cs="Arial"/>
                <w:noProof/>
                <w:lang w:val="es-US"/>
              </w:rPr>
              <w:t>para obtener más información sobre la administración de casos.</w:t>
            </w:r>
          </w:p>
        </w:tc>
        <w:tc>
          <w:tcPr>
            <w:tcW w:w="2707" w:type="dxa"/>
            <w:shd w:val="clear" w:color="auto" w:fill="FFFFFF"/>
            <w:tcMar>
              <w:top w:w="144" w:type="dxa"/>
              <w:left w:w="144" w:type="dxa"/>
              <w:bottom w:w="144" w:type="dxa"/>
              <w:right w:w="144" w:type="dxa"/>
            </w:tcMar>
          </w:tcPr>
          <w:p w14:paraId="173F5F33" w14:textId="77777777" w:rsidR="00B161DC" w:rsidRPr="00F91C2A" w:rsidRDefault="00B161DC" w:rsidP="0018222C">
            <w:pPr>
              <w:pStyle w:val="Tabletext"/>
              <w:rPr>
                <w:rFonts w:cs="Arial"/>
                <w:noProof/>
                <w:lang w:val="es-US"/>
              </w:rPr>
            </w:pPr>
            <w:r w:rsidRPr="00F91C2A">
              <w:rPr>
                <w:rFonts w:cs="Arial"/>
                <w:noProof/>
                <w:lang w:val="es-US"/>
              </w:rPr>
              <w:t>$0</w:t>
            </w:r>
          </w:p>
        </w:tc>
      </w:tr>
      <w:tr w:rsidR="00B161DC" w:rsidRPr="00F91C2A" w14:paraId="2C7EF726" w14:textId="77777777" w:rsidTr="0018222C">
        <w:trPr>
          <w:cantSplit/>
          <w:trHeight w:val="144"/>
        </w:trPr>
        <w:tc>
          <w:tcPr>
            <w:tcW w:w="533" w:type="dxa"/>
            <w:shd w:val="clear" w:color="auto" w:fill="FFFFFF"/>
            <w:tcMar>
              <w:top w:w="144" w:type="dxa"/>
              <w:left w:w="144" w:type="dxa"/>
              <w:bottom w:w="144" w:type="dxa"/>
              <w:right w:w="144" w:type="dxa"/>
            </w:tcMar>
          </w:tcPr>
          <w:p w14:paraId="1B7B3AC4" w14:textId="77777777" w:rsidR="00B161DC" w:rsidRPr="00F91C2A"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18A3A42" w14:textId="6F73107D" w:rsidR="00B161DC" w:rsidRPr="00F91C2A" w:rsidRDefault="00B161DC" w:rsidP="0018222C">
            <w:pPr>
              <w:pStyle w:val="Tablesubtitle"/>
              <w:rPr>
                <w:rFonts w:cs="Arial"/>
                <w:noProof/>
                <w:lang w:val="es-US"/>
              </w:rPr>
            </w:pPr>
            <w:r w:rsidRPr="00F91C2A">
              <w:rPr>
                <w:rFonts w:cs="Arial"/>
                <w:noProof/>
                <w:lang w:val="es-US"/>
              </w:rPr>
              <w:t>Asesoramiento de bienestar</w:t>
            </w:r>
          </w:p>
          <w:p w14:paraId="0EE9D3A4" w14:textId="438E4A71" w:rsidR="00B161DC" w:rsidRPr="00F91C2A" w:rsidRDefault="00B161DC" w:rsidP="0018222C">
            <w:pPr>
              <w:pStyle w:val="Tabletext"/>
              <w:rPr>
                <w:rFonts w:cs="Arial"/>
                <w:noProof/>
                <w:lang w:val="es-US"/>
              </w:rPr>
            </w:pPr>
            <w:r w:rsidRPr="00F91C2A">
              <w:rPr>
                <w:rFonts w:cs="Arial"/>
                <w:noProof/>
                <w:lang w:val="es-US"/>
              </w:rPr>
              <w:t>&lt;Plan name&gt; pagará por el asesoramiento de bienestar para ayudar a los participantes médicamente estables a mantener su estado de salud óptimo.</w:t>
            </w:r>
          </w:p>
          <w:p w14:paraId="3B68F001" w14:textId="77777777" w:rsidR="00B161DC" w:rsidRPr="00F91C2A" w:rsidRDefault="00B161DC" w:rsidP="0018222C">
            <w:pPr>
              <w:pStyle w:val="Tabletext"/>
              <w:rPr>
                <w:rFonts w:cs="Arial"/>
                <w:noProof/>
                <w:lang w:val="es-US"/>
              </w:rPr>
            </w:pPr>
            <w:r w:rsidRPr="00F91C2A">
              <w:rPr>
                <w:rFonts w:cs="Arial"/>
                <w:noProof/>
                <w:lang w:val="es-US"/>
              </w:rPr>
              <w:t>Un enfermero profesional registrado (RN) trabaja con el participante para reforzar o enseñarle hábitos saludables, como la necesidad de ejercicio diario, control del peso o evitar fumar. El RN también podrá ofrecer apoyo para el control de enfermedades o trastornos como presión alta, diabetes, obesidad mórbida, asma o colesterol alto. El RN puede ayudar al participante a identificar signos y síntomas que pueden requerir intervención para evitar complicaciones adicionales de la enfermedad o el trastorno.</w:t>
            </w:r>
          </w:p>
          <w:p w14:paraId="43CC1D65" w14:textId="6478FB20" w:rsidR="00B161DC" w:rsidRPr="00F91C2A" w:rsidRDefault="00B161DC" w:rsidP="0018222C">
            <w:pPr>
              <w:pStyle w:val="Tabletext"/>
              <w:rPr>
                <w:rFonts w:cs="Arial"/>
                <w:noProof/>
                <w:lang w:val="es-US"/>
              </w:rPr>
            </w:pPr>
            <w:r w:rsidRPr="00F91C2A">
              <w:rPr>
                <w:rFonts w:cs="Arial"/>
                <w:noProof/>
                <w:lang w:val="es-US"/>
              </w:rPr>
              <w:t xml:space="preserve">Estos servicios no requieren una </w:t>
            </w:r>
            <w:r w:rsidR="00C35EDC" w:rsidRPr="00F91C2A">
              <w:rPr>
                <w:rFonts w:cs="Arial"/>
                <w:noProof/>
                <w:lang w:val="es-US"/>
              </w:rPr>
              <w:t>PA</w:t>
            </w:r>
            <w:r w:rsidRPr="00F91C2A">
              <w:rPr>
                <w:rFonts w:cs="Arial"/>
                <w:noProof/>
                <w:lang w:val="es-US"/>
              </w:rPr>
              <w:t xml:space="preserve">. </w:t>
            </w:r>
          </w:p>
        </w:tc>
        <w:tc>
          <w:tcPr>
            <w:tcW w:w="2707" w:type="dxa"/>
            <w:shd w:val="clear" w:color="auto" w:fill="FFFFFF"/>
            <w:tcMar>
              <w:top w:w="144" w:type="dxa"/>
              <w:left w:w="144" w:type="dxa"/>
              <w:bottom w:w="144" w:type="dxa"/>
              <w:right w:w="144" w:type="dxa"/>
            </w:tcMar>
          </w:tcPr>
          <w:p w14:paraId="08908D07" w14:textId="77777777" w:rsidR="00B161DC" w:rsidRPr="00F91C2A" w:rsidRDefault="00B161DC" w:rsidP="0018222C">
            <w:pPr>
              <w:pStyle w:val="Tabletext"/>
              <w:rPr>
                <w:rFonts w:cs="Arial"/>
                <w:noProof/>
                <w:lang w:val="es-US"/>
              </w:rPr>
            </w:pPr>
            <w:r w:rsidRPr="00F91C2A">
              <w:rPr>
                <w:rFonts w:cs="Arial"/>
                <w:noProof/>
                <w:lang w:val="es-US"/>
              </w:rPr>
              <w:t>$0</w:t>
            </w:r>
          </w:p>
        </w:tc>
      </w:tr>
      <w:tr w:rsidR="00B161DC" w:rsidRPr="00F91C2A" w14:paraId="4CABE0C9" w14:textId="77777777" w:rsidTr="0018222C">
        <w:trPr>
          <w:cantSplit/>
          <w:trHeight w:val="144"/>
        </w:trPr>
        <w:tc>
          <w:tcPr>
            <w:tcW w:w="533" w:type="dxa"/>
            <w:shd w:val="clear" w:color="auto" w:fill="FFFFFF"/>
            <w:tcMar>
              <w:top w:w="144" w:type="dxa"/>
              <w:left w:w="144" w:type="dxa"/>
              <w:bottom w:w="144" w:type="dxa"/>
              <w:right w:w="144" w:type="dxa"/>
            </w:tcMar>
          </w:tcPr>
          <w:p w14:paraId="79E4A69B" w14:textId="77777777" w:rsidR="00B161DC" w:rsidRPr="00F91C2A"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3D891A7" w14:textId="44CABC46" w:rsidR="00B161DC" w:rsidRPr="00F91C2A" w:rsidRDefault="00B161DC" w:rsidP="0018222C">
            <w:pPr>
              <w:pStyle w:val="Tablesubtitle"/>
              <w:rPr>
                <w:rFonts w:cs="Arial"/>
                <w:noProof/>
                <w:lang w:val="es-US"/>
              </w:rPr>
            </w:pPr>
            <w:r w:rsidRPr="00F91C2A">
              <w:rPr>
                <w:rFonts w:cs="Arial"/>
                <w:noProof/>
                <w:lang w:val="es-US"/>
              </w:rPr>
              <w:t>Asistencia para mudanzas</w:t>
            </w:r>
          </w:p>
          <w:p w14:paraId="36588B8F" w14:textId="04CEBC73" w:rsidR="00B161DC" w:rsidRPr="00F91C2A" w:rsidRDefault="00B161DC" w:rsidP="0018222C">
            <w:pPr>
              <w:pStyle w:val="Tabletext"/>
              <w:rPr>
                <w:rFonts w:cs="Arial"/>
                <w:noProof/>
                <w:lang w:val="es-US"/>
              </w:rPr>
            </w:pPr>
            <w:r w:rsidRPr="00F91C2A">
              <w:rPr>
                <w:rFonts w:cs="Arial"/>
                <w:noProof/>
                <w:lang w:val="es-US"/>
              </w:rPr>
              <w:t xml:space="preserve">&lt;Plan name&gt; pagará el traslado de un participante que deba trasladarse de un entorno institucional a un entorno comunitario. Este servicio cubre el costo de trasladar físicamente los muebles y otras pertenencias del participante al entorno comunitario donde residirá. El plan debe usar una compañía de mudanzas autorizada/certificada por el Departamento de Transporte del Estado de New York. </w:t>
            </w:r>
          </w:p>
        </w:tc>
        <w:tc>
          <w:tcPr>
            <w:tcW w:w="2707" w:type="dxa"/>
            <w:shd w:val="clear" w:color="auto" w:fill="FFFFFF"/>
            <w:tcMar>
              <w:top w:w="144" w:type="dxa"/>
              <w:left w:w="144" w:type="dxa"/>
              <w:bottom w:w="144" w:type="dxa"/>
              <w:right w:w="144" w:type="dxa"/>
            </w:tcMar>
          </w:tcPr>
          <w:p w14:paraId="7DEEC942" w14:textId="77777777" w:rsidR="00B161DC" w:rsidRPr="00F91C2A" w:rsidRDefault="00B161DC" w:rsidP="0018222C">
            <w:pPr>
              <w:pStyle w:val="Tabletext"/>
              <w:rPr>
                <w:rFonts w:cs="Arial"/>
                <w:noProof/>
                <w:lang w:val="es-US"/>
              </w:rPr>
            </w:pPr>
            <w:r w:rsidRPr="00F91C2A">
              <w:rPr>
                <w:rFonts w:cs="Arial"/>
                <w:noProof/>
                <w:lang w:val="es-US"/>
              </w:rPr>
              <w:t>$0</w:t>
            </w:r>
          </w:p>
        </w:tc>
      </w:tr>
      <w:tr w:rsidR="00B161DC" w:rsidRPr="00F91C2A" w14:paraId="381FD87B" w14:textId="77777777" w:rsidTr="0018222C">
        <w:trPr>
          <w:cantSplit/>
          <w:trHeight w:val="144"/>
        </w:trPr>
        <w:tc>
          <w:tcPr>
            <w:tcW w:w="533" w:type="dxa"/>
            <w:shd w:val="clear" w:color="auto" w:fill="FFFFFF"/>
            <w:tcMar>
              <w:top w:w="144" w:type="dxa"/>
              <w:left w:w="144" w:type="dxa"/>
              <w:bottom w:w="144" w:type="dxa"/>
              <w:right w:w="144" w:type="dxa"/>
            </w:tcMar>
          </w:tcPr>
          <w:p w14:paraId="53358EEF" w14:textId="77777777" w:rsidR="00B161DC" w:rsidRPr="00F91C2A"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8B938F2" w14:textId="54E9274F" w:rsidR="00B161DC" w:rsidRPr="00494585" w:rsidRDefault="005F26A7" w:rsidP="0018222C">
            <w:pPr>
              <w:pStyle w:val="Tabletext"/>
              <w:rPr>
                <w:noProof/>
                <w:lang w:val="es-US"/>
              </w:rPr>
            </w:pPr>
            <w:r w:rsidRPr="00494585">
              <w:rPr>
                <w:rStyle w:val="PlanInstructions"/>
                <w:i w:val="0"/>
                <w:noProof/>
                <w:lang w:val="es-US"/>
              </w:rPr>
              <w:t>[</w:t>
            </w:r>
            <w:r w:rsidR="00B161DC" w:rsidRPr="00494585">
              <w:rPr>
                <w:rStyle w:val="PlanInstructions"/>
                <w:noProof/>
                <w:lang w:val="es-US"/>
              </w:rPr>
              <w:t>If this benefit is not applicable, the plan should delete this row.</w:t>
            </w:r>
            <w:r w:rsidRPr="00494585">
              <w:rPr>
                <w:rStyle w:val="PlanInstructions"/>
                <w:i w:val="0"/>
                <w:noProof/>
                <w:lang w:val="es-US"/>
              </w:rPr>
              <w:t>]</w:t>
            </w:r>
          </w:p>
          <w:p w14:paraId="04CA78C1" w14:textId="0A203C61" w:rsidR="00B161DC" w:rsidRPr="00494585" w:rsidRDefault="00B161DC" w:rsidP="0018222C">
            <w:pPr>
              <w:pStyle w:val="Tablesubtitle"/>
              <w:rPr>
                <w:noProof/>
                <w:lang w:val="es-US"/>
              </w:rPr>
            </w:pPr>
            <w:r w:rsidRPr="00494585">
              <w:rPr>
                <w:noProof/>
                <w:lang w:val="es-US"/>
              </w:rPr>
              <w:t>Ayuda con ciertas afecciones crónicas</w:t>
            </w:r>
          </w:p>
          <w:p w14:paraId="6687399C" w14:textId="0396D8F6" w:rsidR="00B161DC" w:rsidRPr="00494585" w:rsidRDefault="005F26A7" w:rsidP="0018222C">
            <w:pPr>
              <w:pStyle w:val="Tabletext"/>
              <w:rPr>
                <w:noProof/>
                <w:lang w:val="es-US"/>
              </w:rPr>
            </w:pPr>
            <w:r w:rsidRPr="00494585">
              <w:rPr>
                <w:rStyle w:val="PlanInstructions"/>
                <w:i w:val="0"/>
                <w:noProof/>
                <w:lang w:val="es-US"/>
              </w:rPr>
              <w:t>[</w:t>
            </w:r>
            <w:r w:rsidR="00B161DC" w:rsidRPr="00494585">
              <w:rPr>
                <w:rStyle w:val="PlanInstructions"/>
                <w:noProof/>
                <w:lang w:val="es-US"/>
              </w:rPr>
              <w:t>A plan offering targeted “Uniformity Flexibility” supplemental benefits and/or “</w:t>
            </w:r>
            <w:r w:rsidR="00B161DC" w:rsidRPr="00494585">
              <w:rPr>
                <w:i/>
                <w:noProof/>
                <w:color w:val="548DD4"/>
                <w:lang w:val="es-US"/>
              </w:rPr>
              <w:t>Special Supplemental Benefits for the Chronically Ill (SSBCI),”</w:t>
            </w:r>
            <w:r w:rsidR="00B161DC" w:rsidRPr="00494585">
              <w:rPr>
                <w:rStyle w:val="PlanInstructions"/>
                <w:noProof/>
                <w:lang w:val="es-US"/>
              </w:rPr>
              <w:t xml:space="preserve"> which Participants with certain chronic condition(s) may be eligible to receive from a network provider, should include information about the specific benefits. If offering SSBCI, the plan must also list the chronic conditions and benefits and describe the nature of the benefits and the eligibility criteria. The benefits listed here must be approved in the Plan Benefit Package submission.</w:t>
            </w:r>
            <w:r w:rsidRPr="00494585">
              <w:rPr>
                <w:rStyle w:val="PlanInstructions"/>
                <w:i w:val="0"/>
                <w:noProof/>
                <w:lang w:val="es-US"/>
              </w:rPr>
              <w:t>]</w:t>
            </w:r>
          </w:p>
        </w:tc>
        <w:tc>
          <w:tcPr>
            <w:tcW w:w="2707" w:type="dxa"/>
            <w:shd w:val="clear" w:color="auto" w:fill="FFFFFF"/>
            <w:tcMar>
              <w:top w:w="144" w:type="dxa"/>
              <w:left w:w="144" w:type="dxa"/>
              <w:bottom w:w="144" w:type="dxa"/>
              <w:right w:w="144" w:type="dxa"/>
            </w:tcMar>
          </w:tcPr>
          <w:p w14:paraId="6CBA0A08" w14:textId="2F8FCB78" w:rsidR="00B161DC" w:rsidRPr="00F91C2A" w:rsidRDefault="005F26A7" w:rsidP="0018222C">
            <w:pPr>
              <w:pStyle w:val="Tabletext"/>
              <w:rPr>
                <w:rStyle w:val="PlanInstructions"/>
                <w:rFonts w:cs="Arial"/>
                <w:i w:val="0"/>
                <w:noProof/>
                <w:color w:val="auto"/>
                <w:lang w:val="es-US"/>
              </w:rPr>
            </w:pPr>
            <w:r w:rsidRPr="00F91C2A">
              <w:rPr>
                <w:rStyle w:val="PlanInstructions"/>
                <w:rFonts w:cs="Arial"/>
                <w:i w:val="0"/>
                <w:noProof/>
                <w:lang w:val="es-US"/>
              </w:rPr>
              <w:t>[</w:t>
            </w:r>
            <w:r w:rsidR="00B161DC" w:rsidRPr="00F91C2A">
              <w:rPr>
                <w:rStyle w:val="PlanInstructions"/>
                <w:rFonts w:cs="Arial"/>
                <w:iCs/>
                <w:noProof/>
                <w:lang w:val="es-US"/>
              </w:rPr>
              <w:t>List copays.</w:t>
            </w:r>
            <w:r w:rsidRPr="00F91C2A">
              <w:rPr>
                <w:rStyle w:val="PlanInstructions"/>
                <w:rFonts w:cs="Arial"/>
                <w:i w:val="0"/>
                <w:noProof/>
                <w:lang w:val="es-US"/>
              </w:rPr>
              <w:t>]</w:t>
            </w:r>
          </w:p>
        </w:tc>
      </w:tr>
      <w:tr w:rsidR="00B161DC" w:rsidRPr="00F91C2A" w14:paraId="28B4C68E" w14:textId="77777777" w:rsidTr="0018222C">
        <w:trPr>
          <w:cantSplit/>
          <w:trHeight w:val="144"/>
        </w:trPr>
        <w:tc>
          <w:tcPr>
            <w:tcW w:w="533" w:type="dxa"/>
            <w:shd w:val="clear" w:color="auto" w:fill="FFFFFF"/>
            <w:tcMar>
              <w:top w:w="144" w:type="dxa"/>
              <w:left w:w="144" w:type="dxa"/>
              <w:bottom w:w="144" w:type="dxa"/>
              <w:right w:w="144" w:type="dxa"/>
            </w:tcMar>
          </w:tcPr>
          <w:p w14:paraId="7FBBB39C" w14:textId="77777777" w:rsidR="00B161DC" w:rsidRPr="00F91C2A"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EE667CC" w14:textId="11B91C59" w:rsidR="00B161DC" w:rsidRPr="00F91C2A" w:rsidRDefault="00B161DC" w:rsidP="0018222C">
            <w:pPr>
              <w:pStyle w:val="Tablesubtitle"/>
              <w:rPr>
                <w:rFonts w:cs="Arial"/>
                <w:noProof/>
                <w:lang w:val="es-US"/>
              </w:rPr>
            </w:pPr>
            <w:r w:rsidRPr="00F91C2A">
              <w:rPr>
                <w:rFonts w:cs="Arial"/>
                <w:noProof/>
                <w:lang w:val="es-US"/>
              </w:rPr>
              <w:t>Beneficios de farmacia (como paciente ambulatorio)</w:t>
            </w:r>
          </w:p>
          <w:p w14:paraId="4828EE53" w14:textId="7B9ADBB0" w:rsidR="00B161DC" w:rsidRPr="00F91C2A" w:rsidRDefault="00B161DC" w:rsidP="0018222C">
            <w:pPr>
              <w:pStyle w:val="Tabletext"/>
              <w:rPr>
                <w:rFonts w:cs="Arial"/>
                <w:noProof/>
                <w:lang w:val="es-US"/>
              </w:rPr>
            </w:pPr>
            <w:r w:rsidRPr="00F91C2A">
              <w:rPr>
                <w:rFonts w:cs="Arial"/>
                <w:noProof/>
                <w:lang w:val="es-US"/>
              </w:rPr>
              <w:t xml:space="preserve">&lt;Plan name&gt; pagará por ciertos medicamentos genéricos y de marca, además de medicamentos sin receta, para tratar la enfermedad o afección del participante. Los Capítulos 5 y 6 </w:t>
            </w:r>
            <w:r w:rsidR="005F26A7" w:rsidRPr="00F91C2A">
              <w:rPr>
                <w:rStyle w:val="PlanInstructions"/>
                <w:rFonts w:cs="Arial"/>
                <w:i w:val="0"/>
                <w:noProof/>
                <w:lang w:val="es-US"/>
              </w:rPr>
              <w:t>[</w:t>
            </w:r>
            <w:r w:rsidRPr="00F91C2A">
              <w:rPr>
                <w:rStyle w:val="PlanInstructions"/>
                <w:rFonts w:cs="Arial"/>
                <w:iCs/>
                <w:noProof/>
                <w:lang w:val="es-US"/>
              </w:rPr>
              <w:t>plan may insert references, as applicable</w:t>
            </w:r>
            <w:r w:rsidR="005F26A7" w:rsidRPr="00F91C2A">
              <w:rPr>
                <w:rStyle w:val="PlanInstructions"/>
                <w:rFonts w:cs="Arial"/>
                <w:i w:val="0"/>
                <w:noProof/>
                <w:lang w:val="es-US"/>
              </w:rPr>
              <w:t>]</w:t>
            </w:r>
            <w:r w:rsidRPr="00F91C2A">
              <w:rPr>
                <w:rStyle w:val="PlanInstructions"/>
                <w:rFonts w:cs="Arial"/>
                <w:i w:val="0"/>
                <w:noProof/>
                <w:lang w:val="es-US"/>
              </w:rPr>
              <w:t xml:space="preserve"> </w:t>
            </w:r>
            <w:r w:rsidRPr="00F91C2A">
              <w:rPr>
                <w:rFonts w:cs="Arial"/>
                <w:noProof/>
                <w:lang w:val="es-US"/>
              </w:rPr>
              <w:t>proporcionan información adicional sobre sus beneficios de farmacia.</w:t>
            </w:r>
          </w:p>
        </w:tc>
        <w:tc>
          <w:tcPr>
            <w:tcW w:w="2707" w:type="dxa"/>
            <w:shd w:val="clear" w:color="auto" w:fill="FFFFFF"/>
            <w:tcMar>
              <w:top w:w="144" w:type="dxa"/>
              <w:left w:w="144" w:type="dxa"/>
              <w:bottom w:w="144" w:type="dxa"/>
              <w:right w:w="144" w:type="dxa"/>
            </w:tcMar>
          </w:tcPr>
          <w:p w14:paraId="654BD199" w14:textId="77777777" w:rsidR="00B161DC" w:rsidRPr="00F91C2A" w:rsidRDefault="00B161DC" w:rsidP="0018222C">
            <w:pPr>
              <w:pStyle w:val="Tabletext"/>
              <w:rPr>
                <w:rFonts w:cs="Arial"/>
                <w:noProof/>
                <w:lang w:val="es-US"/>
              </w:rPr>
            </w:pPr>
            <w:r w:rsidRPr="00F91C2A">
              <w:rPr>
                <w:rFonts w:cs="Arial"/>
                <w:noProof/>
                <w:lang w:val="es-US"/>
              </w:rPr>
              <w:t xml:space="preserve">$0 </w:t>
            </w:r>
          </w:p>
        </w:tc>
      </w:tr>
      <w:tr w:rsidR="00B161DC" w:rsidRPr="00F91C2A" w14:paraId="0D5384D9" w14:textId="77777777" w:rsidTr="0018222C">
        <w:trPr>
          <w:cantSplit/>
          <w:trHeight w:val="144"/>
        </w:trPr>
        <w:tc>
          <w:tcPr>
            <w:tcW w:w="533" w:type="dxa"/>
            <w:shd w:val="clear" w:color="auto" w:fill="FFFFFF"/>
            <w:tcMar>
              <w:top w:w="144" w:type="dxa"/>
              <w:left w:w="144" w:type="dxa"/>
              <w:bottom w:w="144" w:type="dxa"/>
              <w:right w:w="144" w:type="dxa"/>
            </w:tcMar>
          </w:tcPr>
          <w:p w14:paraId="3B8134B5" w14:textId="6088744C" w:rsidR="00B161DC" w:rsidRPr="00F91C2A" w:rsidRDefault="00B161DC" w:rsidP="0018222C">
            <w:pPr>
              <w:pStyle w:val="Tableapple"/>
              <w:spacing w:line="280" w:lineRule="exact"/>
              <w:rPr>
                <w:rFonts w:cs="Arial"/>
                <w:noProof/>
                <w:lang w:val="es-US"/>
              </w:rPr>
            </w:pPr>
            <w:r w:rsidRPr="00F91C2A">
              <w:rPr>
                <w:rFonts w:cs="Arial"/>
                <w:noProof/>
                <w:lang w:val="es-US" w:eastAsia="zh-CN"/>
              </w:rPr>
              <w:drawing>
                <wp:inline distT="0" distB="0" distL="0" distR="0" wp14:anchorId="581C3333" wp14:editId="0C477E34">
                  <wp:extent cx="190500" cy="228600"/>
                  <wp:effectExtent l="0" t="0" r="0" b="0"/>
                  <wp:docPr id="14" name="Picture 14"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p w14:paraId="66CFDBF1" w14:textId="77777777" w:rsidR="00B161DC" w:rsidRPr="00F91C2A" w:rsidRDefault="00B161D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F35A4BC" w14:textId="77777777" w:rsidR="00B161DC" w:rsidRPr="00F91C2A" w:rsidRDefault="00B161DC" w:rsidP="0018222C">
            <w:pPr>
              <w:pStyle w:val="Tablesubtitle"/>
              <w:rPr>
                <w:rFonts w:cs="Arial"/>
                <w:noProof/>
                <w:lang w:val="es-US"/>
              </w:rPr>
            </w:pPr>
            <w:r w:rsidRPr="00F91C2A">
              <w:rPr>
                <w:rFonts w:cs="Arial"/>
                <w:noProof/>
                <w:lang w:val="es-US"/>
              </w:rPr>
              <w:t>Capacitación en control personal, servicios y suministros para controlar la diabetes</w:t>
            </w:r>
          </w:p>
          <w:p w14:paraId="57FDA79F" w14:textId="2419E3E9" w:rsidR="00B161DC" w:rsidRPr="00F91C2A" w:rsidRDefault="00B161DC" w:rsidP="0018222C">
            <w:pPr>
              <w:pStyle w:val="Tabletext"/>
              <w:rPr>
                <w:rFonts w:cs="Arial"/>
                <w:noProof/>
                <w:lang w:val="es-US"/>
              </w:rPr>
            </w:pPr>
            <w:r w:rsidRPr="00F91C2A">
              <w:rPr>
                <w:rFonts w:cs="Arial"/>
                <w:noProof/>
                <w:szCs w:val="24"/>
                <w:lang w:val="es-US"/>
              </w:rPr>
              <w:t xml:space="preserve">&lt;Plan name&gt; pagará por los siguientes </w:t>
            </w:r>
            <w:r w:rsidRPr="00F91C2A">
              <w:rPr>
                <w:rFonts w:cs="Arial"/>
                <w:noProof/>
                <w:lang w:val="es-US"/>
              </w:rPr>
              <w:t>servicios</w:t>
            </w:r>
            <w:r w:rsidRPr="00F91C2A">
              <w:rPr>
                <w:rFonts w:cs="Arial"/>
                <w:noProof/>
                <w:szCs w:val="24"/>
                <w:lang w:val="es-US"/>
              </w:rPr>
              <w:t xml:space="preserve"> </w:t>
            </w:r>
            <w:r w:rsidRPr="00F91C2A">
              <w:rPr>
                <w:rFonts w:cs="Arial"/>
                <w:noProof/>
                <w:lang w:val="es-US"/>
              </w:rPr>
              <w:t>para todas las personas que tengan diabetes (incluso si no usan insulina):</w:t>
            </w:r>
          </w:p>
          <w:p w14:paraId="39146B1C" w14:textId="10493A96" w:rsidR="00B161DC" w:rsidRPr="00F91C2A" w:rsidRDefault="00B161DC" w:rsidP="0018222C">
            <w:pPr>
              <w:pStyle w:val="Tablelistbullet"/>
              <w:tabs>
                <w:tab w:val="clear" w:pos="432"/>
                <w:tab w:val="clear" w:pos="3082"/>
                <w:tab w:val="clear" w:pos="3370"/>
              </w:tabs>
            </w:pPr>
            <w:r w:rsidRPr="00F91C2A">
              <w:t>Suministros para vigilar los niveles de glucosa en la sangre, incluyendo lo siguiente:</w:t>
            </w:r>
          </w:p>
          <w:p w14:paraId="5F5DDDAC" w14:textId="1C0A5B8A" w:rsidR="00B161DC" w:rsidRPr="00F91C2A" w:rsidRDefault="00BC05F4" w:rsidP="0018222C">
            <w:pPr>
              <w:pStyle w:val="Tablelistbullet2"/>
            </w:pPr>
            <w:r w:rsidRPr="00F91C2A">
              <w:t>u</w:t>
            </w:r>
            <w:r w:rsidR="00B161DC" w:rsidRPr="00F91C2A">
              <w:t>n monitor de glucosa en sangre</w:t>
            </w:r>
          </w:p>
          <w:p w14:paraId="2F0DFAC8" w14:textId="546673AE" w:rsidR="00B161DC" w:rsidRPr="00F91C2A" w:rsidRDefault="00BC05F4" w:rsidP="0018222C">
            <w:pPr>
              <w:pStyle w:val="Tablelistbullet2"/>
            </w:pPr>
            <w:r w:rsidRPr="00F91C2A">
              <w:t>t</w:t>
            </w:r>
            <w:r w:rsidR="00B161DC" w:rsidRPr="00F91C2A">
              <w:t>iras de prueba para la glucosa en sangre</w:t>
            </w:r>
          </w:p>
          <w:p w14:paraId="465AA8B1" w14:textId="7970BD0A" w:rsidR="00B161DC" w:rsidRPr="00F91C2A" w:rsidRDefault="00BC05F4" w:rsidP="0018222C">
            <w:pPr>
              <w:pStyle w:val="Tablelistbullet2"/>
            </w:pPr>
            <w:r w:rsidRPr="00F91C2A">
              <w:t>d</w:t>
            </w:r>
            <w:r w:rsidR="00B161DC" w:rsidRPr="00F91C2A">
              <w:t>ispositivos para lancetas y lancetas</w:t>
            </w:r>
          </w:p>
          <w:p w14:paraId="1F066692" w14:textId="751118DF" w:rsidR="00B161DC" w:rsidRPr="00F91C2A" w:rsidRDefault="00BC05F4" w:rsidP="0018222C">
            <w:pPr>
              <w:pStyle w:val="Tablelistbullet2"/>
            </w:pPr>
            <w:r w:rsidRPr="00F91C2A">
              <w:t>p</w:t>
            </w:r>
            <w:r w:rsidR="00B161DC" w:rsidRPr="00F91C2A">
              <w:t>reparados de control de glucosa para comprobar la exactitud de las tiras de prueba y monitores</w:t>
            </w:r>
          </w:p>
          <w:p w14:paraId="5399A177" w14:textId="64595745" w:rsidR="00B161DC" w:rsidRPr="00F91C2A" w:rsidRDefault="00B161DC" w:rsidP="0018222C">
            <w:pPr>
              <w:pStyle w:val="Tablelistbullet"/>
              <w:tabs>
                <w:tab w:val="clear" w:pos="432"/>
                <w:tab w:val="clear" w:pos="3082"/>
                <w:tab w:val="clear" w:pos="3370"/>
              </w:tabs>
            </w:pPr>
            <w:r w:rsidRPr="00F91C2A">
              <w:t>Para las personas con diabetes que tengan enfermedad de pie diabético grave, &lt;plan name&gt; pagará lo siguiente:</w:t>
            </w:r>
          </w:p>
          <w:p w14:paraId="47D4356F" w14:textId="77777777" w:rsidR="00B161DC" w:rsidRPr="00F91C2A" w:rsidRDefault="00B161DC" w:rsidP="0018222C">
            <w:pPr>
              <w:pStyle w:val="Tablelistbullet2"/>
            </w:pPr>
            <w:r w:rsidRPr="00F91C2A">
              <w:t xml:space="preserve">un par de zapatos terapéuticos hechos a medida (incluyendo plantillas) y dos pares adicionales de plantillas, cada año, </w:t>
            </w:r>
            <w:r w:rsidRPr="00F91C2A">
              <w:rPr>
                <w:b/>
              </w:rPr>
              <w:t>o</w:t>
            </w:r>
          </w:p>
          <w:p w14:paraId="3312D00C" w14:textId="77777777" w:rsidR="00B161DC" w:rsidRPr="00F91C2A" w:rsidRDefault="00B161DC" w:rsidP="0018222C">
            <w:pPr>
              <w:pStyle w:val="Tablelistbullet2"/>
            </w:pPr>
            <w:r w:rsidRPr="00F91C2A">
              <w:t>un par de zapatos de profundidad y tres pares de plantillas cada año (esto no incluye las plantillas removibles que no son hechas a medida proporcionadas con estos zapatos)</w:t>
            </w:r>
          </w:p>
          <w:p w14:paraId="73C42556" w14:textId="77777777" w:rsidR="00B161DC" w:rsidRPr="00F91C2A" w:rsidRDefault="00B161DC" w:rsidP="0018222C">
            <w:pPr>
              <w:pStyle w:val="Tabletext"/>
              <w:ind w:left="432"/>
              <w:rPr>
                <w:rFonts w:cs="Arial"/>
                <w:noProof/>
                <w:lang w:val="es-US"/>
              </w:rPr>
            </w:pPr>
            <w:r w:rsidRPr="00F91C2A">
              <w:rPr>
                <w:rFonts w:cs="Arial"/>
                <w:noProof/>
                <w:lang w:val="es-US"/>
              </w:rPr>
              <w:t>&lt;Plan name&gt; también pagará la adaptación de zapatos terapéuticos hechos a medida o profundos.</w:t>
            </w:r>
          </w:p>
          <w:p w14:paraId="46D9514C" w14:textId="5275D68B" w:rsidR="00B161DC" w:rsidRPr="00F91C2A" w:rsidRDefault="00B161DC" w:rsidP="0018222C">
            <w:pPr>
              <w:pStyle w:val="Tablelistbullet"/>
              <w:tabs>
                <w:tab w:val="clear" w:pos="432"/>
                <w:tab w:val="clear" w:pos="3082"/>
                <w:tab w:val="clear" w:pos="3370"/>
              </w:tabs>
              <w:rPr>
                <w:rStyle w:val="PlanInstructions"/>
                <w:i w:val="0"/>
                <w:color w:val="auto"/>
              </w:rPr>
            </w:pPr>
            <w:r w:rsidRPr="00F91C2A">
              <w:t>En algunos casos, &lt;</w:t>
            </w:r>
            <w:r w:rsidR="00775110" w:rsidRPr="00F91C2A">
              <w:t>p</w:t>
            </w:r>
            <w:r w:rsidRPr="00F91C2A">
              <w:t>lan name&gt; pagará la educación para ayudarlo a controlar la diabetes.</w:t>
            </w:r>
          </w:p>
        </w:tc>
        <w:tc>
          <w:tcPr>
            <w:tcW w:w="2707" w:type="dxa"/>
            <w:shd w:val="clear" w:color="auto" w:fill="FFFFFF"/>
            <w:tcMar>
              <w:top w:w="144" w:type="dxa"/>
              <w:left w:w="144" w:type="dxa"/>
              <w:bottom w:w="144" w:type="dxa"/>
              <w:right w:w="144" w:type="dxa"/>
            </w:tcMar>
          </w:tcPr>
          <w:p w14:paraId="1A10B098" w14:textId="77777777" w:rsidR="00B161DC" w:rsidRPr="00F91C2A" w:rsidRDefault="00B161DC" w:rsidP="0018222C">
            <w:pPr>
              <w:pStyle w:val="Tabletext"/>
              <w:rPr>
                <w:rFonts w:cs="Arial"/>
                <w:noProof/>
                <w:lang w:val="es-US"/>
              </w:rPr>
            </w:pPr>
            <w:r w:rsidRPr="00F91C2A">
              <w:rPr>
                <w:rFonts w:cs="Arial"/>
                <w:noProof/>
                <w:lang w:val="es-US"/>
              </w:rPr>
              <w:t>$0</w:t>
            </w:r>
          </w:p>
        </w:tc>
      </w:tr>
      <w:tr w:rsidR="005C2C1F" w:rsidRPr="00F91C2A" w14:paraId="6D35802B" w14:textId="77777777" w:rsidTr="0018222C">
        <w:trPr>
          <w:cantSplit/>
          <w:trHeight w:val="144"/>
        </w:trPr>
        <w:tc>
          <w:tcPr>
            <w:tcW w:w="533" w:type="dxa"/>
            <w:shd w:val="clear" w:color="auto" w:fill="FFFFFF"/>
            <w:tcMar>
              <w:top w:w="144" w:type="dxa"/>
              <w:left w:w="144" w:type="dxa"/>
              <w:bottom w:w="144" w:type="dxa"/>
              <w:right w:w="144" w:type="dxa"/>
            </w:tcMar>
          </w:tcPr>
          <w:p w14:paraId="035F6EB7" w14:textId="77777777" w:rsidR="005C2C1F" w:rsidRPr="00F91C2A" w:rsidRDefault="005C2C1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F272756" w14:textId="22B42F6A" w:rsidR="005C2C1F" w:rsidRPr="00F91C2A" w:rsidRDefault="005C2C1F" w:rsidP="0018222C">
            <w:pPr>
              <w:pStyle w:val="Tablesubtitle"/>
              <w:rPr>
                <w:rFonts w:cs="Arial"/>
                <w:noProof/>
                <w:lang w:val="es-US"/>
              </w:rPr>
            </w:pPr>
            <w:r w:rsidRPr="00F91C2A">
              <w:rPr>
                <w:rFonts w:cs="Arial"/>
                <w:noProof/>
                <w:lang w:val="es-US"/>
              </w:rPr>
              <w:t>Centro de cuidados intermedios para personas con discapacidades intelectuales (ICF/IID)</w:t>
            </w:r>
          </w:p>
          <w:p w14:paraId="1C1D0BAD" w14:textId="470BD3EE" w:rsidR="005C2C1F" w:rsidRPr="00F91C2A" w:rsidRDefault="005C2C1F" w:rsidP="0018222C">
            <w:pPr>
              <w:pStyle w:val="Tabletext"/>
              <w:rPr>
                <w:rFonts w:cs="Arial"/>
                <w:noProof/>
                <w:lang w:val="es-US"/>
              </w:rPr>
            </w:pPr>
            <w:r w:rsidRPr="00F91C2A">
              <w:rPr>
                <w:rFonts w:cs="Arial"/>
                <w:noProof/>
                <w:lang w:val="es-US"/>
              </w:rPr>
              <w:t xml:space="preserve">&lt;Plan name&gt; pagará a una institución que proporcione cuidados de salud integrales e individualizados y servicios de rehabilitación a un participante para promover su estado funcional e independencia. </w:t>
            </w:r>
          </w:p>
        </w:tc>
        <w:tc>
          <w:tcPr>
            <w:tcW w:w="2707" w:type="dxa"/>
            <w:shd w:val="clear" w:color="auto" w:fill="FFFFFF"/>
            <w:tcMar>
              <w:top w:w="144" w:type="dxa"/>
              <w:left w:w="144" w:type="dxa"/>
              <w:bottom w:w="144" w:type="dxa"/>
              <w:right w:w="144" w:type="dxa"/>
            </w:tcMar>
          </w:tcPr>
          <w:p w14:paraId="2155A206" w14:textId="77777777" w:rsidR="005C2C1F" w:rsidRPr="00F91C2A" w:rsidRDefault="005C2C1F" w:rsidP="0018222C">
            <w:pPr>
              <w:pStyle w:val="Tabletext"/>
              <w:rPr>
                <w:rFonts w:cs="Arial"/>
                <w:noProof/>
                <w:lang w:val="es-US"/>
              </w:rPr>
            </w:pPr>
            <w:r w:rsidRPr="00F91C2A">
              <w:rPr>
                <w:rFonts w:cs="Arial"/>
                <w:noProof/>
                <w:lang w:val="es-US"/>
              </w:rPr>
              <w:t>$0</w:t>
            </w:r>
          </w:p>
        </w:tc>
      </w:tr>
      <w:tr w:rsidR="005C2C1F" w:rsidRPr="00F91C2A" w14:paraId="154057DA" w14:textId="77777777" w:rsidTr="0018222C">
        <w:trPr>
          <w:cantSplit/>
          <w:trHeight w:val="144"/>
        </w:trPr>
        <w:tc>
          <w:tcPr>
            <w:tcW w:w="533" w:type="dxa"/>
            <w:shd w:val="clear" w:color="auto" w:fill="FFFFFF"/>
            <w:tcMar>
              <w:top w:w="144" w:type="dxa"/>
              <w:left w:w="144" w:type="dxa"/>
              <w:bottom w:w="144" w:type="dxa"/>
              <w:right w:w="144" w:type="dxa"/>
            </w:tcMar>
          </w:tcPr>
          <w:p w14:paraId="3D122AAD" w14:textId="77777777" w:rsidR="005C2C1F" w:rsidRPr="00F91C2A" w:rsidRDefault="005C2C1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CFBF161" w14:textId="77777777" w:rsidR="005C2C1F" w:rsidRPr="00F91C2A" w:rsidRDefault="005C2C1F" w:rsidP="0018222C">
            <w:pPr>
              <w:pStyle w:val="Tablesubtitle"/>
              <w:rPr>
                <w:rFonts w:cs="Arial"/>
                <w:noProof/>
                <w:lang w:val="es-US"/>
              </w:rPr>
            </w:pPr>
            <w:r w:rsidRPr="00F91C2A">
              <w:rPr>
                <w:rFonts w:cs="Arial"/>
                <w:noProof/>
                <w:lang w:val="es-US"/>
              </w:rPr>
              <w:t>Cirugía como paciente ambulatorio</w:t>
            </w:r>
          </w:p>
          <w:p w14:paraId="686821D4" w14:textId="768862F5" w:rsidR="005C2C1F" w:rsidRPr="00F91C2A" w:rsidRDefault="005C2C1F" w:rsidP="0018222C">
            <w:pPr>
              <w:pStyle w:val="Tabletext"/>
              <w:rPr>
                <w:rFonts w:cs="Arial"/>
                <w:noProof/>
                <w:lang w:val="es-US"/>
              </w:rPr>
            </w:pPr>
            <w:r w:rsidRPr="00F91C2A">
              <w:rPr>
                <w:rFonts w:cs="Arial"/>
                <w:noProof/>
                <w:lang w:val="es-US"/>
              </w:rPr>
              <w:t>&lt;Plan name&gt; pagará por cirugías como paciente ambulatorio y servicios en centros para pacientes ambulatorios y en centros de cirugía ambulatoria.</w:t>
            </w:r>
          </w:p>
        </w:tc>
        <w:tc>
          <w:tcPr>
            <w:tcW w:w="2707" w:type="dxa"/>
            <w:shd w:val="clear" w:color="auto" w:fill="FFFFFF"/>
            <w:tcMar>
              <w:top w:w="144" w:type="dxa"/>
              <w:left w:w="144" w:type="dxa"/>
              <w:bottom w:w="144" w:type="dxa"/>
              <w:right w:w="144" w:type="dxa"/>
            </w:tcMar>
          </w:tcPr>
          <w:p w14:paraId="7DE6AB23" w14:textId="77777777" w:rsidR="005C2C1F" w:rsidRPr="00F91C2A" w:rsidRDefault="005C2C1F" w:rsidP="0018222C">
            <w:pPr>
              <w:pStyle w:val="Tabletext"/>
              <w:rPr>
                <w:rFonts w:cs="Arial"/>
                <w:noProof/>
                <w:lang w:val="es-US"/>
              </w:rPr>
            </w:pPr>
            <w:r w:rsidRPr="00F91C2A">
              <w:rPr>
                <w:rFonts w:cs="Arial"/>
                <w:noProof/>
                <w:lang w:val="es-US"/>
              </w:rPr>
              <w:t>$0</w:t>
            </w:r>
          </w:p>
        </w:tc>
      </w:tr>
      <w:tr w:rsidR="005C2C1F" w:rsidRPr="00F91C2A" w14:paraId="1CA2A686" w14:textId="77777777" w:rsidTr="0018222C">
        <w:trPr>
          <w:cantSplit/>
          <w:trHeight w:val="144"/>
        </w:trPr>
        <w:tc>
          <w:tcPr>
            <w:tcW w:w="533" w:type="dxa"/>
            <w:shd w:val="clear" w:color="auto" w:fill="FFFFFF"/>
            <w:tcMar>
              <w:top w:w="144" w:type="dxa"/>
              <w:left w:w="144" w:type="dxa"/>
              <w:bottom w:w="144" w:type="dxa"/>
              <w:right w:w="144" w:type="dxa"/>
            </w:tcMar>
          </w:tcPr>
          <w:p w14:paraId="62C32797" w14:textId="77777777" w:rsidR="005C2C1F" w:rsidRPr="00F91C2A" w:rsidRDefault="005C2C1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3D2A58B" w14:textId="77777777" w:rsidR="005C2C1F" w:rsidRPr="00F91C2A" w:rsidRDefault="005C2C1F" w:rsidP="0018222C">
            <w:pPr>
              <w:pStyle w:val="Tablesubtitle"/>
              <w:rPr>
                <w:rFonts w:cs="Arial"/>
                <w:noProof/>
                <w:lang w:val="es-US"/>
              </w:rPr>
            </w:pPr>
            <w:r w:rsidRPr="00F91C2A">
              <w:rPr>
                <w:rFonts w:cs="Arial"/>
                <w:noProof/>
                <w:lang w:val="es-US"/>
              </w:rPr>
              <w:t>Clínica para pacientes ambulatorios certificada por OPWDD</w:t>
            </w:r>
          </w:p>
          <w:p w14:paraId="7325AF97" w14:textId="331A9F7C" w:rsidR="005C2C1F" w:rsidRPr="00F91C2A" w:rsidRDefault="005C2C1F" w:rsidP="0018222C">
            <w:pPr>
              <w:pStyle w:val="Tabletext"/>
              <w:rPr>
                <w:rFonts w:cs="Arial"/>
                <w:noProof/>
                <w:lang w:val="es-US"/>
              </w:rPr>
            </w:pPr>
            <w:r w:rsidRPr="00F91C2A">
              <w:rPr>
                <w:rFonts w:cs="Arial"/>
                <w:noProof/>
                <w:lang w:val="es-US"/>
              </w:rPr>
              <w:t>&lt;Plan name&gt; pagará por los servicios clínicos prestados por una clínica de Artículo 16. Los servicios clínicos incluyen:</w:t>
            </w:r>
          </w:p>
          <w:p w14:paraId="07CE3BDB" w14:textId="3BDE80C9" w:rsidR="005C2C1F" w:rsidRPr="00F91C2A" w:rsidRDefault="005C2C1F" w:rsidP="0018222C">
            <w:pPr>
              <w:pStyle w:val="Tablelistbullet"/>
              <w:tabs>
                <w:tab w:val="clear" w:pos="432"/>
                <w:tab w:val="clear" w:pos="3082"/>
                <w:tab w:val="clear" w:pos="3370"/>
              </w:tabs>
            </w:pPr>
            <w:r w:rsidRPr="00F91C2A">
              <w:t>servicios de rehabilitación o habilitación (p.</w:t>
            </w:r>
            <w:r w:rsidR="000542F8" w:rsidRPr="00F91C2A">
              <w:t xml:space="preserve"> </w:t>
            </w:r>
            <w:r w:rsidRPr="00F91C2A">
              <w:t xml:space="preserve">ej.: fisioterapia, terapia ocupacional, psicología, patología del habla y el lenguaje, trabajo social); </w:t>
            </w:r>
          </w:p>
          <w:p w14:paraId="0DDAE7C0" w14:textId="1F652527" w:rsidR="005C2C1F" w:rsidRPr="00F91C2A" w:rsidRDefault="005C2C1F" w:rsidP="0018222C">
            <w:pPr>
              <w:pStyle w:val="Tablelistbullet"/>
              <w:tabs>
                <w:tab w:val="clear" w:pos="432"/>
                <w:tab w:val="clear" w:pos="3082"/>
                <w:tab w:val="clear" w:pos="3370"/>
              </w:tabs>
              <w:rPr>
                <w:b/>
              </w:rPr>
            </w:pPr>
            <w:r w:rsidRPr="00F91C2A">
              <w:t xml:space="preserve">servicios médicos o dentales; </w:t>
            </w:r>
            <w:r w:rsidRPr="00F91C2A">
              <w:rPr>
                <w:b/>
              </w:rPr>
              <w:t xml:space="preserve">y </w:t>
            </w:r>
          </w:p>
          <w:p w14:paraId="21F96427" w14:textId="61FF7B2E" w:rsidR="005C2C1F" w:rsidRPr="00F91C2A" w:rsidRDefault="005C2C1F" w:rsidP="0018222C">
            <w:pPr>
              <w:pStyle w:val="Tablelistbullet"/>
              <w:tabs>
                <w:tab w:val="clear" w:pos="432"/>
                <w:tab w:val="clear" w:pos="3082"/>
                <w:tab w:val="clear" w:pos="3370"/>
              </w:tabs>
              <w:rPr>
                <w:b/>
              </w:rPr>
            </w:pPr>
            <w:r w:rsidRPr="00F91C2A">
              <w:t>servicios de cuidado de salud (p.</w:t>
            </w:r>
            <w:r w:rsidR="000542F8" w:rsidRPr="00F91C2A">
              <w:t xml:space="preserve"> </w:t>
            </w:r>
            <w:r w:rsidRPr="00F91C2A">
              <w:t>ej.: enfermería, dietética y nutrición, audiología, podiatría).</w:t>
            </w:r>
          </w:p>
        </w:tc>
        <w:tc>
          <w:tcPr>
            <w:tcW w:w="2707" w:type="dxa"/>
            <w:shd w:val="clear" w:color="auto" w:fill="FFFFFF"/>
            <w:tcMar>
              <w:top w:w="144" w:type="dxa"/>
              <w:left w:w="144" w:type="dxa"/>
              <w:bottom w:w="144" w:type="dxa"/>
              <w:right w:w="144" w:type="dxa"/>
            </w:tcMar>
          </w:tcPr>
          <w:p w14:paraId="7783F6DE" w14:textId="77777777" w:rsidR="005C2C1F" w:rsidRPr="00F91C2A" w:rsidRDefault="005C2C1F" w:rsidP="0018222C">
            <w:pPr>
              <w:pStyle w:val="Tabletext"/>
              <w:rPr>
                <w:rFonts w:cs="Arial"/>
                <w:noProof/>
                <w:lang w:val="es-US"/>
              </w:rPr>
            </w:pPr>
            <w:r w:rsidRPr="00F91C2A">
              <w:rPr>
                <w:rFonts w:cs="Arial"/>
                <w:noProof/>
                <w:lang w:val="es-US"/>
              </w:rPr>
              <w:t>$0</w:t>
            </w:r>
          </w:p>
        </w:tc>
      </w:tr>
      <w:tr w:rsidR="004D28C5" w:rsidRPr="00F91C2A" w14:paraId="58A425D9" w14:textId="77777777" w:rsidTr="0018222C">
        <w:trPr>
          <w:cantSplit/>
          <w:trHeight w:val="144"/>
        </w:trPr>
        <w:tc>
          <w:tcPr>
            <w:tcW w:w="533" w:type="dxa"/>
            <w:shd w:val="clear" w:color="auto" w:fill="FFFFFF"/>
            <w:tcMar>
              <w:top w:w="144" w:type="dxa"/>
              <w:left w:w="144" w:type="dxa"/>
              <w:bottom w:w="144" w:type="dxa"/>
              <w:right w:w="144" w:type="dxa"/>
            </w:tcMar>
          </w:tcPr>
          <w:p w14:paraId="1D5B284C" w14:textId="77777777" w:rsidR="004D28C5" w:rsidRPr="00F91C2A" w:rsidRDefault="004D28C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D25AA79" w14:textId="3601128E" w:rsidR="004D28C5" w:rsidRPr="00F91C2A" w:rsidRDefault="004D28C5" w:rsidP="0018222C">
            <w:pPr>
              <w:pStyle w:val="Tablesubtitle"/>
              <w:rPr>
                <w:rFonts w:cs="Arial"/>
                <w:noProof/>
                <w:lang w:val="es-US"/>
              </w:rPr>
            </w:pPr>
            <w:r w:rsidRPr="00F91C2A">
              <w:rPr>
                <w:rFonts w:cs="Arial"/>
                <w:noProof/>
                <w:lang w:val="es-US"/>
              </w:rPr>
              <w:t>Comidas entregadas a domicilio y congregadas/Beneficio alimenticio</w:t>
            </w:r>
          </w:p>
          <w:p w14:paraId="3909CD02" w14:textId="77777777" w:rsidR="004D28C5" w:rsidRPr="00F91C2A" w:rsidRDefault="004D28C5" w:rsidP="0018222C">
            <w:pPr>
              <w:pStyle w:val="Tabletext"/>
              <w:rPr>
                <w:rFonts w:cs="Arial"/>
                <w:noProof/>
                <w:lang w:val="es-US"/>
              </w:rPr>
            </w:pPr>
            <w:r w:rsidRPr="00F91C2A">
              <w:rPr>
                <w:rFonts w:cs="Arial"/>
                <w:noProof/>
                <w:lang w:val="es-US"/>
              </w:rPr>
              <w:t>Este servicio permite hasta dos comidas por día para aquellos participantes que no pueden prepararse o tener acceso a comidas nutricionalmente adecuadas por ellos mismos.</w:t>
            </w:r>
          </w:p>
        </w:tc>
        <w:tc>
          <w:tcPr>
            <w:tcW w:w="2707" w:type="dxa"/>
            <w:shd w:val="clear" w:color="auto" w:fill="FFFFFF"/>
            <w:tcMar>
              <w:top w:w="144" w:type="dxa"/>
              <w:left w:w="144" w:type="dxa"/>
              <w:bottom w:w="144" w:type="dxa"/>
              <w:right w:w="144" w:type="dxa"/>
            </w:tcMar>
          </w:tcPr>
          <w:p w14:paraId="480A9287" w14:textId="77777777" w:rsidR="004D28C5" w:rsidRPr="00F91C2A" w:rsidRDefault="004D28C5" w:rsidP="0018222C">
            <w:pPr>
              <w:pStyle w:val="Tabletext"/>
              <w:rPr>
                <w:rFonts w:cs="Arial"/>
                <w:noProof/>
                <w:lang w:val="es-US"/>
              </w:rPr>
            </w:pPr>
            <w:r w:rsidRPr="00F91C2A">
              <w:rPr>
                <w:rFonts w:cs="Arial"/>
                <w:noProof/>
                <w:lang w:val="es-US"/>
              </w:rPr>
              <w:t>$0</w:t>
            </w:r>
          </w:p>
        </w:tc>
      </w:tr>
      <w:tr w:rsidR="00EC7261" w:rsidRPr="00F91C2A" w14:paraId="3D2DE231" w14:textId="77777777" w:rsidTr="0018222C">
        <w:trPr>
          <w:cantSplit/>
          <w:trHeight w:val="144"/>
        </w:trPr>
        <w:tc>
          <w:tcPr>
            <w:tcW w:w="533" w:type="dxa"/>
            <w:shd w:val="clear" w:color="auto" w:fill="FFFFFF"/>
            <w:tcMar>
              <w:top w:w="144" w:type="dxa"/>
              <w:left w:w="144" w:type="dxa"/>
              <w:bottom w:w="144" w:type="dxa"/>
              <w:right w:w="144" w:type="dxa"/>
            </w:tcMar>
          </w:tcPr>
          <w:p w14:paraId="1AF19B85" w14:textId="77777777" w:rsidR="00EC7261" w:rsidRPr="00F91C2A" w:rsidRDefault="00EC7261" w:rsidP="0018222C">
            <w:pPr>
              <w:pStyle w:val="Tableapple"/>
              <w:spacing w:line="280" w:lineRule="exact"/>
              <w:rPr>
                <w:rFonts w:cs="Arial"/>
                <w:noProof/>
                <w:lang w:val="es-US"/>
              </w:rPr>
            </w:pPr>
            <w:r w:rsidRPr="00F91C2A">
              <w:rPr>
                <w:rFonts w:cs="Arial"/>
                <w:noProof/>
                <w:lang w:val="es-US" w:eastAsia="zh-CN"/>
              </w:rPr>
              <w:lastRenderedPageBreak/>
              <w:drawing>
                <wp:inline distT="0" distB="0" distL="0" distR="0" wp14:anchorId="244B3FF4" wp14:editId="6BF26A1A">
                  <wp:extent cx="190500" cy="228600"/>
                  <wp:effectExtent l="0" t="0" r="0" b="0"/>
                  <wp:docPr id="23" name="Picture 23"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41E7F391" w14:textId="2F64323A" w:rsidR="00EC7261" w:rsidRPr="00F91C2A" w:rsidRDefault="00EC7261" w:rsidP="0018222C">
            <w:pPr>
              <w:pStyle w:val="Tablesubtitle"/>
              <w:rPr>
                <w:rFonts w:cs="Arial"/>
                <w:noProof/>
                <w:lang w:val="es-US"/>
              </w:rPr>
            </w:pPr>
            <w:r w:rsidRPr="00F91C2A">
              <w:rPr>
                <w:rFonts w:cs="Arial"/>
                <w:noProof/>
                <w:lang w:val="es-US"/>
              </w:rPr>
              <w:t>Cómo dejar de fumar o consumir tabaco (asesoramiento para dejar de fumar o consumir tabaco)</w:t>
            </w:r>
          </w:p>
          <w:p w14:paraId="7A77C8A1" w14:textId="77777777" w:rsidR="00EC7261" w:rsidRPr="00F91C2A" w:rsidRDefault="00EC7261" w:rsidP="0018222C">
            <w:pPr>
              <w:pStyle w:val="Tabletext"/>
              <w:rPr>
                <w:rFonts w:cs="Arial"/>
                <w:noProof/>
                <w:lang w:val="es-US"/>
              </w:rPr>
            </w:pPr>
            <w:r w:rsidRPr="00F91C2A">
              <w:rPr>
                <w:rFonts w:cs="Arial"/>
                <w:noProof/>
                <w:lang w:val="es-US"/>
              </w:rPr>
              <w:t xml:space="preserve">Si usted usa tabaco, pero no tiene signos ni síntomas de tener una enfermedad relacionada con el tabaco, usted consume tabaco y le han diagnosticado una enfermedad relacionada con el tabaco o está tomando medicamentos que pudieran ser afectados por el tabaco: </w:t>
            </w:r>
          </w:p>
          <w:p w14:paraId="6058C937" w14:textId="77777777" w:rsidR="00EC7261" w:rsidRPr="00F91C2A" w:rsidRDefault="00EC7261" w:rsidP="0018222C">
            <w:pPr>
              <w:pStyle w:val="Tablelistbullet"/>
              <w:tabs>
                <w:tab w:val="clear" w:pos="432"/>
                <w:tab w:val="clear" w:pos="3082"/>
                <w:tab w:val="clear" w:pos="3370"/>
              </w:tabs>
            </w:pPr>
            <w:r w:rsidRPr="00F91C2A">
              <w:t>&lt;Plan name&gt; pagará por dos sesiones de asesoramiento en un período de 12 meses para que intente dejar de fumar, como un servicio preventivo. Este servicio es gratuito. Cada sesión de asesoramiento para intentar dejar de usar tabaco incluye hasta cuatro consultas en persona.</w:t>
            </w:r>
          </w:p>
          <w:p w14:paraId="492C1F38" w14:textId="77777777" w:rsidR="00EC7261" w:rsidRPr="00F91C2A" w:rsidRDefault="00EC7261" w:rsidP="0018222C">
            <w:pPr>
              <w:pStyle w:val="Tabletext"/>
              <w:rPr>
                <w:rFonts w:cs="Arial"/>
                <w:noProof/>
                <w:lang w:val="es-US"/>
              </w:rPr>
            </w:pPr>
            <w:r w:rsidRPr="00F91C2A">
              <w:rPr>
                <w:rFonts w:cs="Arial"/>
                <w:noProof/>
                <w:lang w:val="es-US"/>
              </w:rPr>
              <w:t>&lt;Plan name&gt; pagará por sesiones de asesoramiento para dejar de fumar para mujeres embarazadas y mujeres hasta seis meses después del nacimiento. Este asesoramiento para dejar de fumar es adicional a los beneficios de productos de venta con y sin receta médica para dejar de fumar.</w:t>
            </w:r>
          </w:p>
          <w:p w14:paraId="3CB671D3" w14:textId="1046D60A" w:rsidR="00EC7261" w:rsidRPr="00F91C2A" w:rsidRDefault="00EC7261" w:rsidP="0018222C">
            <w:pPr>
              <w:pStyle w:val="Tabletext"/>
              <w:rPr>
                <w:rFonts w:cs="Arial"/>
                <w:noProof/>
                <w:lang w:val="es-US"/>
              </w:rPr>
            </w:pPr>
            <w:r w:rsidRPr="00F91C2A">
              <w:rPr>
                <w:rFonts w:cs="Arial"/>
                <w:noProof/>
                <w:lang w:val="es-US"/>
              </w:rPr>
              <w:t xml:space="preserve">Este servicio no requiere una </w:t>
            </w:r>
            <w:r w:rsidR="00023F47" w:rsidRPr="00F91C2A">
              <w:rPr>
                <w:rFonts w:cs="Arial"/>
                <w:noProof/>
                <w:lang w:val="es-US"/>
              </w:rPr>
              <w:t>PA</w:t>
            </w:r>
            <w:r w:rsidRPr="00F91C2A">
              <w:rPr>
                <w:rFonts w:cs="Arial"/>
                <w:noProof/>
                <w:lang w:val="es-US"/>
              </w:rPr>
              <w:t>.</w:t>
            </w:r>
          </w:p>
        </w:tc>
        <w:tc>
          <w:tcPr>
            <w:tcW w:w="2707" w:type="dxa"/>
            <w:shd w:val="clear" w:color="auto" w:fill="FFFFFF"/>
            <w:tcMar>
              <w:top w:w="144" w:type="dxa"/>
              <w:left w:w="144" w:type="dxa"/>
              <w:bottom w:w="144" w:type="dxa"/>
              <w:right w:w="144" w:type="dxa"/>
            </w:tcMar>
          </w:tcPr>
          <w:p w14:paraId="3E397442" w14:textId="77777777" w:rsidR="00EC7261" w:rsidRPr="00F91C2A" w:rsidRDefault="00EC7261" w:rsidP="0018222C">
            <w:pPr>
              <w:pStyle w:val="Tabletext"/>
              <w:rPr>
                <w:rFonts w:cs="Arial"/>
                <w:noProof/>
                <w:lang w:val="es-US"/>
              </w:rPr>
            </w:pPr>
            <w:r w:rsidRPr="00F91C2A">
              <w:rPr>
                <w:rFonts w:cs="Arial"/>
                <w:noProof/>
                <w:lang w:val="es-US"/>
              </w:rPr>
              <w:t>$0</w:t>
            </w:r>
          </w:p>
        </w:tc>
      </w:tr>
      <w:tr w:rsidR="00F83E5B" w:rsidRPr="00F91C2A" w14:paraId="3425B4A2" w14:textId="77777777" w:rsidTr="0018222C">
        <w:trPr>
          <w:cantSplit/>
          <w:trHeight w:val="144"/>
        </w:trPr>
        <w:tc>
          <w:tcPr>
            <w:tcW w:w="533" w:type="dxa"/>
            <w:shd w:val="clear" w:color="auto" w:fill="FFFFFF"/>
            <w:tcMar>
              <w:top w:w="144" w:type="dxa"/>
              <w:left w:w="144" w:type="dxa"/>
              <w:bottom w:w="144" w:type="dxa"/>
              <w:right w:w="144" w:type="dxa"/>
            </w:tcMar>
          </w:tcPr>
          <w:p w14:paraId="63BD4A8D" w14:textId="31E7984A" w:rsidR="00F83E5B" w:rsidRPr="00F91C2A" w:rsidRDefault="00F83E5B" w:rsidP="0018222C">
            <w:pPr>
              <w:pStyle w:val="Tableapple"/>
              <w:spacing w:line="280" w:lineRule="exact"/>
              <w:jc w:val="left"/>
              <w:rPr>
                <w:rFonts w:cs="Arial"/>
                <w:noProof/>
                <w:lang w:val="es-US"/>
              </w:rPr>
            </w:pPr>
            <w:r w:rsidRPr="00F91C2A">
              <w:rPr>
                <w:rFonts w:cs="Arial"/>
                <w:noProof/>
                <w:lang w:val="es-US" w:eastAsia="zh-CN"/>
              </w:rPr>
              <w:drawing>
                <wp:inline distT="0" distB="0" distL="0" distR="0" wp14:anchorId="258F7735" wp14:editId="665481ED">
                  <wp:extent cx="190500" cy="228600"/>
                  <wp:effectExtent l="0" t="0" r="0" b="0"/>
                  <wp:docPr id="27" name="Picture 27"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4"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6FE1FC9B" w14:textId="77777777" w:rsidR="00F83E5B" w:rsidRPr="00F91C2A" w:rsidRDefault="00F83E5B" w:rsidP="0018222C">
            <w:pPr>
              <w:pStyle w:val="Tablesubtitle"/>
              <w:rPr>
                <w:rFonts w:cs="Arial"/>
                <w:noProof/>
                <w:lang w:val="es-US"/>
              </w:rPr>
            </w:pPr>
            <w:r w:rsidRPr="00F91C2A">
              <w:rPr>
                <w:rFonts w:cs="Arial"/>
                <w:noProof/>
                <w:lang w:val="es-US"/>
              </w:rPr>
              <w:t>Consulta anual de rutina o examen físico de rutina</w:t>
            </w:r>
          </w:p>
          <w:p w14:paraId="4BA4AA0A" w14:textId="3D28FACD" w:rsidR="00F83E5B" w:rsidRPr="00F91C2A" w:rsidRDefault="00F83E5B" w:rsidP="0018222C">
            <w:pPr>
              <w:pStyle w:val="Tabletext"/>
              <w:rPr>
                <w:rFonts w:cs="Arial"/>
                <w:noProof/>
                <w:lang w:val="es-US"/>
              </w:rPr>
            </w:pPr>
            <w:r w:rsidRPr="00F91C2A">
              <w:rPr>
                <w:rFonts w:cs="Arial"/>
                <w:noProof/>
                <w:lang w:val="es-US"/>
              </w:rPr>
              <w:t>Si usted ha estado inscrito en la Parte B de Medicare por más de 12 meses, puede hacerse un control anual de rutina. Este tiene como fin desarrollar o actualizar un plan preventivo basado en su salud y sus factores de riesgo actuales. &lt;Plan name&gt; pagará por esta consulta una vez cada 12 meses.</w:t>
            </w:r>
          </w:p>
          <w:p w14:paraId="071C127C" w14:textId="77777777" w:rsidR="00F83E5B" w:rsidRPr="00F91C2A" w:rsidRDefault="00F83E5B" w:rsidP="0018222C">
            <w:pPr>
              <w:pStyle w:val="Tabletext"/>
              <w:rPr>
                <w:rFonts w:cs="Arial"/>
                <w:noProof/>
                <w:lang w:val="es-US"/>
              </w:rPr>
            </w:pPr>
            <w:r w:rsidRPr="00F91C2A">
              <w:rPr>
                <w:rFonts w:cs="Arial"/>
                <w:b/>
                <w:bCs/>
                <w:noProof/>
                <w:lang w:val="es-US"/>
              </w:rPr>
              <w:t>Nota:</w:t>
            </w:r>
            <w:r w:rsidRPr="00F91C2A">
              <w:rPr>
                <w:rFonts w:cs="Arial"/>
                <w:noProof/>
                <w:lang w:val="es-US"/>
              </w:rPr>
              <w:t xml:space="preserve"> No podrá hacerse el primer control anual en los 12 meses de la visita preventiva de “Bienvenida a Medicare”. El plan cubrirá chequeos anuales cuando lleve 12 meses con la Parte B. No es necesario que haya realizado una visita preventiva de “Bienvenida a Medicare”.</w:t>
            </w:r>
          </w:p>
          <w:p w14:paraId="5AFDD226" w14:textId="4BDCE903" w:rsidR="00F83E5B" w:rsidRPr="00F91C2A" w:rsidRDefault="00F83E5B" w:rsidP="0018222C">
            <w:pPr>
              <w:pStyle w:val="Tabletext"/>
              <w:rPr>
                <w:rFonts w:cs="Arial"/>
                <w:b/>
                <w:noProof/>
                <w:lang w:val="es-US"/>
              </w:rPr>
            </w:pPr>
            <w:r w:rsidRPr="00F91C2A">
              <w:rPr>
                <w:rFonts w:cs="Arial"/>
                <w:noProof/>
                <w:lang w:val="es-US"/>
              </w:rPr>
              <w:t xml:space="preserve">Este servicio no requiere una </w:t>
            </w:r>
            <w:r w:rsidR="00B329EC" w:rsidRPr="00F91C2A">
              <w:rPr>
                <w:rFonts w:cs="Arial"/>
                <w:noProof/>
                <w:lang w:val="es-US"/>
              </w:rPr>
              <w:t>PA</w:t>
            </w:r>
            <w:r w:rsidRPr="00F91C2A">
              <w:rPr>
                <w:rFonts w:cs="Arial"/>
                <w:noProof/>
                <w:lang w:val="es-US"/>
              </w:rPr>
              <w:t xml:space="preserve">. </w:t>
            </w:r>
          </w:p>
        </w:tc>
        <w:tc>
          <w:tcPr>
            <w:tcW w:w="2707" w:type="dxa"/>
            <w:shd w:val="clear" w:color="auto" w:fill="FFFFFF"/>
            <w:tcMar>
              <w:top w:w="144" w:type="dxa"/>
              <w:left w:w="144" w:type="dxa"/>
              <w:bottom w:w="144" w:type="dxa"/>
              <w:right w:w="144" w:type="dxa"/>
            </w:tcMar>
          </w:tcPr>
          <w:p w14:paraId="5673D0FF" w14:textId="77777777" w:rsidR="00F83E5B" w:rsidRPr="00F91C2A" w:rsidRDefault="00F83E5B" w:rsidP="0018222C">
            <w:pPr>
              <w:pStyle w:val="Tabletext"/>
              <w:rPr>
                <w:rFonts w:cs="Arial"/>
                <w:noProof/>
                <w:lang w:val="es-US"/>
              </w:rPr>
            </w:pPr>
            <w:r w:rsidRPr="00F91C2A">
              <w:rPr>
                <w:rFonts w:cs="Arial"/>
                <w:noProof/>
                <w:lang w:val="es-US"/>
              </w:rPr>
              <w:t>$0</w:t>
            </w:r>
          </w:p>
        </w:tc>
      </w:tr>
      <w:tr w:rsidR="00F83E5B" w:rsidRPr="00F91C2A" w14:paraId="4DF686CD" w14:textId="77777777" w:rsidTr="0018222C">
        <w:trPr>
          <w:cantSplit/>
          <w:trHeight w:val="144"/>
        </w:trPr>
        <w:tc>
          <w:tcPr>
            <w:tcW w:w="533" w:type="dxa"/>
            <w:shd w:val="clear" w:color="auto" w:fill="FFFFFF"/>
            <w:tcMar>
              <w:top w:w="144" w:type="dxa"/>
              <w:left w:w="144" w:type="dxa"/>
              <w:bottom w:w="144" w:type="dxa"/>
              <w:right w:w="144" w:type="dxa"/>
            </w:tcMar>
          </w:tcPr>
          <w:p w14:paraId="260B9E73" w14:textId="77777777" w:rsidR="00F83E5B" w:rsidRPr="00F91C2A" w:rsidRDefault="00F83E5B" w:rsidP="0018222C">
            <w:pPr>
              <w:pStyle w:val="Tableapple"/>
              <w:spacing w:line="280" w:lineRule="exact"/>
              <w:rPr>
                <w:rFonts w:cs="Arial"/>
                <w:noProof/>
                <w:lang w:val="es-US"/>
              </w:rPr>
            </w:pPr>
            <w:r w:rsidRPr="00F91C2A">
              <w:rPr>
                <w:rFonts w:cs="Arial"/>
                <w:noProof/>
                <w:lang w:val="es-US" w:eastAsia="zh-CN"/>
              </w:rPr>
              <w:lastRenderedPageBreak/>
              <w:drawing>
                <wp:inline distT="0" distB="0" distL="0" distR="0" wp14:anchorId="059E3DC5" wp14:editId="280F2DDB">
                  <wp:extent cx="190500" cy="228600"/>
                  <wp:effectExtent l="0" t="0" r="0" b="0"/>
                  <wp:docPr id="8" name="Picture 8"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26CA7BEB" w14:textId="76361300" w:rsidR="00F83E5B" w:rsidRPr="00F91C2A" w:rsidRDefault="00F83E5B" w:rsidP="0018222C">
            <w:pPr>
              <w:pStyle w:val="Tablesubtitle"/>
              <w:rPr>
                <w:rFonts w:cs="Arial"/>
                <w:noProof/>
                <w:lang w:val="es-US"/>
              </w:rPr>
            </w:pPr>
            <w:r w:rsidRPr="00F91C2A">
              <w:rPr>
                <w:rFonts w:cs="Arial"/>
                <w:noProof/>
                <w:lang w:val="es-US"/>
              </w:rPr>
              <w:t>Consulta para reducir el riesgo de enfermedades cardiovasculares (del corazón) (terapia para enfermedades del corazón)</w:t>
            </w:r>
          </w:p>
          <w:p w14:paraId="4100AD8E" w14:textId="1383D992" w:rsidR="00F83E5B" w:rsidRPr="00F91C2A" w:rsidRDefault="00F83E5B" w:rsidP="0018222C">
            <w:pPr>
              <w:pStyle w:val="Tabletext"/>
              <w:rPr>
                <w:rFonts w:cs="Arial"/>
                <w:noProof/>
                <w:lang w:val="es-US"/>
              </w:rPr>
            </w:pPr>
            <w:r w:rsidRPr="00F91C2A">
              <w:rPr>
                <w:rFonts w:cs="Arial"/>
                <w:noProof/>
                <w:lang w:val="es-US"/>
              </w:rPr>
              <w:t>&lt;Plan name&gt; paga una visita al año a su proveedor de cuidado primario (PCP) para ayudarlo a reducir el riesgo de enfermedades del corazón. Durante esta visita, su médico puede:</w:t>
            </w:r>
          </w:p>
          <w:p w14:paraId="520EE97E" w14:textId="77777777" w:rsidR="00F83E5B" w:rsidRPr="00F91C2A" w:rsidRDefault="00F83E5B" w:rsidP="0018222C">
            <w:pPr>
              <w:pStyle w:val="Tablelistbullet"/>
              <w:tabs>
                <w:tab w:val="clear" w:pos="432"/>
                <w:tab w:val="clear" w:pos="3082"/>
                <w:tab w:val="clear" w:pos="3370"/>
              </w:tabs>
            </w:pPr>
            <w:r w:rsidRPr="00F91C2A">
              <w:t>hablarle sobre el uso de la aspirina,</w:t>
            </w:r>
          </w:p>
          <w:p w14:paraId="21205680" w14:textId="77777777" w:rsidR="00F83E5B" w:rsidRPr="00F91C2A" w:rsidRDefault="00F83E5B" w:rsidP="0018222C">
            <w:pPr>
              <w:pStyle w:val="Tablelistbullet"/>
              <w:tabs>
                <w:tab w:val="clear" w:pos="432"/>
                <w:tab w:val="clear" w:pos="3082"/>
                <w:tab w:val="clear" w:pos="3370"/>
              </w:tabs>
            </w:pPr>
            <w:r w:rsidRPr="00F91C2A">
              <w:t xml:space="preserve">revisar su presión arterial (de la sangre), </w:t>
            </w:r>
            <w:r w:rsidRPr="00F91C2A">
              <w:rPr>
                <w:b/>
              </w:rPr>
              <w:t>o</w:t>
            </w:r>
          </w:p>
          <w:p w14:paraId="70A32A2A" w14:textId="77777777" w:rsidR="00F83E5B" w:rsidRPr="00F91C2A" w:rsidRDefault="00F83E5B" w:rsidP="0018222C">
            <w:pPr>
              <w:pStyle w:val="Tablelistbullet"/>
              <w:tabs>
                <w:tab w:val="clear" w:pos="432"/>
                <w:tab w:val="clear" w:pos="3082"/>
                <w:tab w:val="clear" w:pos="3370"/>
              </w:tabs>
              <w:rPr>
                <w:rStyle w:val="PlanInstructions"/>
                <w:i w:val="0"/>
                <w:color w:val="auto"/>
              </w:rPr>
            </w:pPr>
            <w:r w:rsidRPr="00F91C2A">
              <w:t>darle consejos para asegurarse que usted esté comiendo bien.</w:t>
            </w:r>
          </w:p>
          <w:p w14:paraId="3E9579E7" w14:textId="67354F99" w:rsidR="00F83E5B" w:rsidRPr="00F91C2A" w:rsidRDefault="00F83E5B" w:rsidP="0018222C">
            <w:pPr>
              <w:pStyle w:val="Tabletext"/>
              <w:rPr>
                <w:rStyle w:val="PlanInstructions"/>
                <w:rFonts w:cs="Arial"/>
                <w:i w:val="0"/>
                <w:noProof/>
                <w:color w:val="auto"/>
                <w:lang w:val="es-US"/>
              </w:rPr>
            </w:pPr>
            <w:r w:rsidRPr="00F91C2A">
              <w:rPr>
                <w:rFonts w:cs="Arial"/>
                <w:noProof/>
                <w:lang w:val="es-US"/>
              </w:rPr>
              <w:t xml:space="preserve">Este servicio no requiere una </w:t>
            </w:r>
            <w:r w:rsidR="00A94B70" w:rsidRPr="00F91C2A">
              <w:rPr>
                <w:rFonts w:cs="Arial"/>
                <w:noProof/>
                <w:lang w:val="es-US"/>
              </w:rPr>
              <w:t>PA</w:t>
            </w:r>
            <w:r w:rsidRPr="00F91C2A">
              <w:rPr>
                <w:rFonts w:cs="Arial"/>
                <w:noProof/>
                <w:lang w:val="es-US"/>
              </w:rPr>
              <w:t>.</w:t>
            </w:r>
            <w:r w:rsidRPr="00F91C2A">
              <w:rPr>
                <w:rStyle w:val="PlanInstructions"/>
                <w:rFonts w:cs="Arial"/>
                <w:i w:val="0"/>
                <w:noProof/>
                <w:lang w:val="es-US"/>
              </w:rPr>
              <w:t xml:space="preserve"> </w:t>
            </w:r>
          </w:p>
        </w:tc>
        <w:tc>
          <w:tcPr>
            <w:tcW w:w="2707" w:type="dxa"/>
            <w:shd w:val="clear" w:color="auto" w:fill="FFFFFF"/>
            <w:tcMar>
              <w:top w:w="144" w:type="dxa"/>
              <w:left w:w="144" w:type="dxa"/>
              <w:bottom w:w="144" w:type="dxa"/>
              <w:right w:w="144" w:type="dxa"/>
            </w:tcMar>
          </w:tcPr>
          <w:p w14:paraId="07727B72" w14:textId="77777777" w:rsidR="00F83E5B" w:rsidRPr="00F91C2A" w:rsidRDefault="00F83E5B" w:rsidP="0018222C">
            <w:pPr>
              <w:pStyle w:val="Tabletext"/>
              <w:rPr>
                <w:rFonts w:cs="Arial"/>
                <w:noProof/>
                <w:lang w:val="es-US"/>
              </w:rPr>
            </w:pPr>
            <w:r w:rsidRPr="00F91C2A">
              <w:rPr>
                <w:rFonts w:cs="Arial"/>
                <w:noProof/>
                <w:lang w:val="es-US"/>
              </w:rPr>
              <w:t>$0</w:t>
            </w:r>
          </w:p>
        </w:tc>
      </w:tr>
      <w:tr w:rsidR="000C1E36" w:rsidRPr="00F91C2A" w14:paraId="7C79A15E" w14:textId="77777777" w:rsidTr="0018222C">
        <w:trPr>
          <w:cantSplit/>
          <w:trHeight w:val="144"/>
        </w:trPr>
        <w:tc>
          <w:tcPr>
            <w:tcW w:w="533" w:type="dxa"/>
            <w:shd w:val="clear" w:color="auto" w:fill="FFFFFF"/>
            <w:tcMar>
              <w:top w:w="144" w:type="dxa"/>
              <w:left w:w="144" w:type="dxa"/>
              <w:bottom w:w="144" w:type="dxa"/>
              <w:right w:w="144" w:type="dxa"/>
            </w:tcMar>
          </w:tcPr>
          <w:p w14:paraId="3665F104" w14:textId="77777777" w:rsidR="000C1E36" w:rsidRPr="00F91C2A" w:rsidRDefault="000C1E36" w:rsidP="0018222C">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7FDC0370" w14:textId="5A42C49A" w:rsidR="000C1E36" w:rsidRPr="00F91C2A" w:rsidRDefault="000C1E36" w:rsidP="0018222C">
            <w:pPr>
              <w:pStyle w:val="Tablesubtitle"/>
              <w:rPr>
                <w:rFonts w:cs="Arial"/>
                <w:noProof/>
                <w:lang w:val="es-US"/>
              </w:rPr>
            </w:pPr>
            <w:r w:rsidRPr="00F91C2A">
              <w:rPr>
                <w:rFonts w:cs="Arial"/>
                <w:noProof/>
                <w:lang w:val="es-US"/>
              </w:rPr>
              <w:t>Cuidado de emergencia</w:t>
            </w:r>
          </w:p>
          <w:p w14:paraId="367CC97D" w14:textId="77777777" w:rsidR="000C1E36" w:rsidRPr="00F91C2A" w:rsidRDefault="000C1E36" w:rsidP="0018222C">
            <w:pPr>
              <w:pStyle w:val="Tabletext"/>
              <w:rPr>
                <w:rFonts w:cs="Arial"/>
                <w:noProof/>
                <w:lang w:val="es-US"/>
              </w:rPr>
            </w:pPr>
            <w:r w:rsidRPr="00F91C2A">
              <w:rPr>
                <w:rFonts w:cs="Arial"/>
                <w:noProof/>
                <w:lang w:val="es-US"/>
              </w:rPr>
              <w:t>“Cuidado de emergencia” significa servicios que son:</w:t>
            </w:r>
          </w:p>
          <w:p w14:paraId="6C4A862B" w14:textId="3388768B" w:rsidR="000C1E36" w:rsidRPr="00F91C2A" w:rsidRDefault="000C1E36" w:rsidP="0018222C">
            <w:pPr>
              <w:pStyle w:val="Tablelistbullet"/>
              <w:tabs>
                <w:tab w:val="clear" w:pos="432"/>
                <w:tab w:val="clear" w:pos="3082"/>
                <w:tab w:val="clear" w:pos="3370"/>
              </w:tabs>
            </w:pPr>
            <w:r w:rsidRPr="00F91C2A">
              <w:t xml:space="preserve">ofrecidos por un proveedor capacitado para dar servicios de emergencia, </w:t>
            </w:r>
            <w:r w:rsidRPr="00F91C2A">
              <w:rPr>
                <w:b/>
              </w:rPr>
              <w:t>y</w:t>
            </w:r>
          </w:p>
          <w:p w14:paraId="0209FD96" w14:textId="340B00D2" w:rsidR="000C1E36" w:rsidRPr="00F91C2A" w:rsidRDefault="000C1E36" w:rsidP="0018222C">
            <w:pPr>
              <w:pStyle w:val="Tablelistbullet"/>
              <w:tabs>
                <w:tab w:val="clear" w:pos="432"/>
                <w:tab w:val="clear" w:pos="3082"/>
                <w:tab w:val="clear" w:pos="3370"/>
              </w:tabs>
            </w:pPr>
            <w:r w:rsidRPr="00F91C2A">
              <w:t>necesarios para tratar una emergencia médica o de salud del comportamiento.</w:t>
            </w:r>
          </w:p>
          <w:p w14:paraId="54520E93" w14:textId="77777777" w:rsidR="000C1E36" w:rsidRPr="00F91C2A" w:rsidRDefault="000C1E36" w:rsidP="0018222C">
            <w:pPr>
              <w:pStyle w:val="Tabletext"/>
              <w:rPr>
                <w:rFonts w:cs="Arial"/>
                <w:noProof/>
                <w:lang w:val="es-US"/>
              </w:rPr>
            </w:pPr>
            <w:r w:rsidRPr="00F91C2A">
              <w:rPr>
                <w:rFonts w:cs="Arial"/>
                <w:noProof/>
                <w:lang w:val="es-US"/>
              </w:rPr>
              <w:t>Una emergencia médica o de salud del comportamiento es una enfermedad con síntomas graves, dolor intenso o una lesión seria, cuya gravedad sea tal que, si usted no recibe cuidado médico inmediato, usted o cualquier otra persona con unos conocimientos médicos o de salud promedios podría esperar que derivase en:</w:t>
            </w:r>
          </w:p>
          <w:p w14:paraId="6B060840" w14:textId="77777777" w:rsidR="000C1E36" w:rsidRPr="00F91C2A" w:rsidRDefault="000C1E36" w:rsidP="0018222C">
            <w:pPr>
              <w:pStyle w:val="Tablelistbullet"/>
              <w:tabs>
                <w:tab w:val="clear" w:pos="432"/>
                <w:tab w:val="clear" w:pos="3082"/>
                <w:tab w:val="clear" w:pos="3370"/>
              </w:tabs>
            </w:pPr>
            <w:r w:rsidRPr="00F91C2A">
              <w:t xml:space="preserve">riesgos graves para su salud o la del feto; </w:t>
            </w:r>
            <w:r w:rsidRPr="00F91C2A">
              <w:rPr>
                <w:b/>
              </w:rPr>
              <w:t>o</w:t>
            </w:r>
          </w:p>
          <w:p w14:paraId="617770D7" w14:textId="77777777" w:rsidR="000C1E36" w:rsidRPr="00F91C2A" w:rsidRDefault="000C1E36" w:rsidP="0018222C">
            <w:pPr>
              <w:pStyle w:val="Tablelistbullet"/>
              <w:tabs>
                <w:tab w:val="clear" w:pos="432"/>
                <w:tab w:val="clear" w:pos="3082"/>
                <w:tab w:val="clear" w:pos="3370"/>
              </w:tabs>
            </w:pPr>
            <w:r w:rsidRPr="00F91C2A">
              <w:t xml:space="preserve">deterioro grave de las funciones corporales; </w:t>
            </w:r>
            <w:r w:rsidRPr="00F91C2A">
              <w:rPr>
                <w:b/>
              </w:rPr>
              <w:t xml:space="preserve">o </w:t>
            </w:r>
          </w:p>
          <w:p w14:paraId="3E30D008" w14:textId="77777777" w:rsidR="000C1E36" w:rsidRPr="00F91C2A" w:rsidRDefault="000C1E36" w:rsidP="0018222C">
            <w:pPr>
              <w:pStyle w:val="Tablelistbullet"/>
              <w:tabs>
                <w:tab w:val="clear" w:pos="432"/>
                <w:tab w:val="clear" w:pos="3082"/>
                <w:tab w:val="clear" w:pos="3370"/>
              </w:tabs>
            </w:pPr>
            <w:r w:rsidRPr="00F91C2A">
              <w:t xml:space="preserve">disfunción grave en cualquier órgano o parte del cuerpo; </w:t>
            </w:r>
            <w:r w:rsidRPr="00F91C2A">
              <w:rPr>
                <w:b/>
              </w:rPr>
              <w:t xml:space="preserve">o </w:t>
            </w:r>
          </w:p>
          <w:p w14:paraId="71A99A45" w14:textId="77777777" w:rsidR="000C1E36" w:rsidRPr="00F91C2A" w:rsidRDefault="000C1E36" w:rsidP="0018222C">
            <w:pPr>
              <w:pStyle w:val="Tablelistbullet"/>
              <w:tabs>
                <w:tab w:val="clear" w:pos="432"/>
                <w:tab w:val="clear" w:pos="3082"/>
                <w:tab w:val="clear" w:pos="3370"/>
              </w:tabs>
            </w:pPr>
            <w:r w:rsidRPr="00F91C2A">
              <w:t xml:space="preserve">desfiguración grave de dicha persona; </w:t>
            </w:r>
            <w:r w:rsidRPr="00F91C2A">
              <w:rPr>
                <w:b/>
              </w:rPr>
              <w:t xml:space="preserve">o </w:t>
            </w:r>
          </w:p>
          <w:p w14:paraId="12904154" w14:textId="77777777" w:rsidR="000C1E36" w:rsidRPr="00F91C2A" w:rsidRDefault="000C1E36" w:rsidP="0018222C">
            <w:pPr>
              <w:pStyle w:val="Tablelistbullet"/>
              <w:tabs>
                <w:tab w:val="clear" w:pos="432"/>
                <w:tab w:val="clear" w:pos="3082"/>
                <w:tab w:val="clear" w:pos="3370"/>
              </w:tabs>
            </w:pPr>
            <w:r w:rsidRPr="00F91C2A">
              <w:t xml:space="preserve">en el caso de ser una mujer embarazada en trabajo de parto, cuando: </w:t>
            </w:r>
          </w:p>
          <w:p w14:paraId="4326FB86" w14:textId="77777777" w:rsidR="000C1E36" w:rsidRPr="00F91C2A" w:rsidRDefault="000C1E36" w:rsidP="0018222C">
            <w:pPr>
              <w:pStyle w:val="Tablelistbullet2"/>
            </w:pPr>
            <w:r w:rsidRPr="00F91C2A">
              <w:t>No hay tiempo suficiente para trasladarla sin peligro a otro hospital antes del parto.</w:t>
            </w:r>
          </w:p>
          <w:p w14:paraId="498C0C82" w14:textId="77777777" w:rsidR="000C1E36" w:rsidRPr="00F91C2A" w:rsidRDefault="000C1E36" w:rsidP="0018222C">
            <w:pPr>
              <w:pStyle w:val="Tablelistbullet2"/>
            </w:pPr>
            <w:r w:rsidRPr="00F91C2A">
              <w:t>El traslado a otro hospital puede suponer una amenaza para su salud o seguridad o la del bebé.</w:t>
            </w:r>
          </w:p>
          <w:p w14:paraId="1CC8C659" w14:textId="77777777" w:rsidR="000C1E36" w:rsidRPr="00F91C2A" w:rsidRDefault="000C1E36" w:rsidP="0018222C">
            <w:pPr>
              <w:pStyle w:val="Tabletext"/>
              <w:rPr>
                <w:rFonts w:cs="Arial"/>
                <w:noProof/>
                <w:lang w:val="es-US"/>
              </w:rPr>
            </w:pPr>
            <w:r w:rsidRPr="00F91C2A">
              <w:rPr>
                <w:rFonts w:cs="Arial"/>
                <w:noProof/>
                <w:lang w:val="es-US"/>
              </w:rPr>
              <w:t>Esta cobertura es dentro de los EE. UU. y sus territorios.</w:t>
            </w:r>
          </w:p>
          <w:p w14:paraId="5D6E061E" w14:textId="033B8836" w:rsidR="000C1E36" w:rsidRPr="00F91C2A" w:rsidRDefault="000C1E36" w:rsidP="0018222C">
            <w:pPr>
              <w:pStyle w:val="Tabletext"/>
              <w:rPr>
                <w:rStyle w:val="PlanInstructions"/>
                <w:rFonts w:cs="Arial"/>
                <w:noProof/>
                <w:lang w:val="es-US"/>
              </w:rPr>
            </w:pPr>
            <w:r w:rsidRPr="00F91C2A">
              <w:rPr>
                <w:rFonts w:cs="Arial"/>
                <w:noProof/>
                <w:lang w:val="es-US"/>
              </w:rPr>
              <w:t xml:space="preserve">Este servicio no requiere una </w:t>
            </w:r>
            <w:r w:rsidR="00CB1751" w:rsidRPr="00F91C2A">
              <w:rPr>
                <w:rFonts w:cs="Arial"/>
                <w:noProof/>
                <w:lang w:val="es-US"/>
              </w:rPr>
              <w:t>PA</w:t>
            </w:r>
            <w:r w:rsidRPr="00F91C2A">
              <w:rPr>
                <w:rFonts w:cs="Arial"/>
                <w:noProof/>
                <w:lang w:val="es-US"/>
              </w:rPr>
              <w:t>.</w:t>
            </w:r>
          </w:p>
        </w:tc>
        <w:tc>
          <w:tcPr>
            <w:tcW w:w="2707" w:type="dxa"/>
            <w:shd w:val="clear" w:color="auto" w:fill="FFFFFF"/>
            <w:tcMar>
              <w:top w:w="144" w:type="dxa"/>
              <w:left w:w="144" w:type="dxa"/>
              <w:bottom w:w="144" w:type="dxa"/>
              <w:right w:w="144" w:type="dxa"/>
            </w:tcMar>
          </w:tcPr>
          <w:p w14:paraId="60ED992B" w14:textId="77777777" w:rsidR="000C1E36" w:rsidRPr="00F91C2A" w:rsidRDefault="000C1E36" w:rsidP="0018222C">
            <w:pPr>
              <w:pStyle w:val="Tabletext"/>
              <w:rPr>
                <w:rFonts w:cs="Arial"/>
                <w:noProof/>
                <w:lang w:val="es-US"/>
              </w:rPr>
            </w:pPr>
            <w:r w:rsidRPr="00F91C2A">
              <w:rPr>
                <w:rFonts w:cs="Arial"/>
                <w:noProof/>
                <w:lang w:val="es-US"/>
              </w:rPr>
              <w:t>$0</w:t>
            </w:r>
          </w:p>
          <w:p w14:paraId="1619F285" w14:textId="13CE61E2" w:rsidR="000C1E36" w:rsidRPr="00F91C2A" w:rsidRDefault="000C1E36" w:rsidP="0018222C">
            <w:pPr>
              <w:pStyle w:val="Tabletext"/>
              <w:rPr>
                <w:rFonts w:cs="Arial"/>
                <w:noProof/>
                <w:lang w:val="es-US"/>
              </w:rPr>
            </w:pPr>
            <w:r w:rsidRPr="00F91C2A">
              <w:rPr>
                <w:rFonts w:cs="Arial"/>
                <w:noProof/>
                <w:lang w:val="es-US"/>
              </w:rPr>
              <w:t xml:space="preserve">Si usted recibe cuidado de emergencia en un hospital fuera de la red y necesita cuidado como paciente hospitalizado después que su emergencia se haya estabilizado, </w:t>
            </w:r>
            <w:r w:rsidR="005F26A7" w:rsidRPr="00F91C2A">
              <w:rPr>
                <w:rStyle w:val="PlanInstructions"/>
                <w:rFonts w:cs="Arial"/>
                <w:i w:val="0"/>
                <w:noProof/>
                <w:lang w:val="es-US"/>
              </w:rPr>
              <w:t>[</w:t>
            </w:r>
            <w:r w:rsidRPr="00F91C2A">
              <w:rPr>
                <w:rStyle w:val="PlanInstructions"/>
                <w:rFonts w:cs="Arial"/>
                <w:iCs/>
                <w:noProof/>
                <w:lang w:val="es-US"/>
              </w:rPr>
              <w:t>The plan should insert information as needed to accurately describe emergency care benefits:</w:t>
            </w:r>
            <w:r w:rsidRPr="00F91C2A">
              <w:rPr>
                <w:rFonts w:cs="Arial"/>
                <w:i/>
                <w:iCs/>
                <w:noProof/>
                <w:color w:val="548DD4"/>
                <w:lang w:val="es-US"/>
              </w:rPr>
              <w:t xml:space="preserve"> </w:t>
            </w:r>
            <w:r w:rsidRPr="00F91C2A">
              <w:rPr>
                <w:rStyle w:val="PlanInstructions"/>
                <w:rFonts w:cs="Arial"/>
                <w:i w:val="0"/>
                <w:noProof/>
                <w:lang w:val="es-US"/>
              </w:rPr>
              <w:t>(p. ej. usted deberá regresar a un hospital de la red para que continuemos pagando por su cuidado. Usted podrá seguir recibiendo cuidados como paciente hospitalizado en un hospital fuera de la red, solamente si &lt;plan name&gt; aprueba su estadía).</w:t>
            </w:r>
            <w:r w:rsidR="005F26A7" w:rsidRPr="00F91C2A">
              <w:rPr>
                <w:rStyle w:val="PlanInstructions"/>
                <w:rFonts w:cs="Arial"/>
                <w:i w:val="0"/>
                <w:noProof/>
                <w:lang w:val="es-US"/>
              </w:rPr>
              <w:t>]</w:t>
            </w:r>
          </w:p>
        </w:tc>
      </w:tr>
      <w:tr w:rsidR="000C1E36" w:rsidRPr="00F91C2A" w14:paraId="385369EE" w14:textId="77777777" w:rsidTr="0018222C">
        <w:trPr>
          <w:cantSplit/>
          <w:trHeight w:val="144"/>
        </w:trPr>
        <w:tc>
          <w:tcPr>
            <w:tcW w:w="533" w:type="dxa"/>
            <w:shd w:val="clear" w:color="auto" w:fill="FFFFFF"/>
            <w:tcMar>
              <w:top w:w="144" w:type="dxa"/>
              <w:left w:w="144" w:type="dxa"/>
              <w:bottom w:w="144" w:type="dxa"/>
              <w:right w:w="144" w:type="dxa"/>
            </w:tcMar>
          </w:tcPr>
          <w:p w14:paraId="05DFD0E8" w14:textId="77777777" w:rsidR="000C1E36" w:rsidRPr="00F91C2A" w:rsidRDefault="000C1E36" w:rsidP="0018222C">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765DFC4A" w14:textId="727A9475" w:rsidR="000C1E36" w:rsidRPr="00F91C2A" w:rsidRDefault="000C1E36" w:rsidP="0018222C">
            <w:pPr>
              <w:pStyle w:val="Tablesubtitle"/>
              <w:rPr>
                <w:rFonts w:cs="Arial"/>
                <w:noProof/>
                <w:lang w:val="es-US"/>
              </w:rPr>
            </w:pPr>
            <w:r w:rsidRPr="00F91C2A">
              <w:rPr>
                <w:rFonts w:cs="Arial"/>
                <w:noProof/>
                <w:lang w:val="es-US"/>
              </w:rPr>
              <w:t>Cuidado de la vista: Anteojos (lentes y marcos) y lentes de contacto</w:t>
            </w:r>
          </w:p>
          <w:p w14:paraId="0EA4A2F0" w14:textId="639E3447" w:rsidR="000C1E36" w:rsidRPr="00F91C2A" w:rsidRDefault="000C1E36" w:rsidP="0018222C">
            <w:pPr>
              <w:pStyle w:val="Tabletext"/>
              <w:rPr>
                <w:rFonts w:cs="Arial"/>
                <w:noProof/>
                <w:lang w:val="es-US"/>
              </w:rPr>
            </w:pPr>
            <w:r w:rsidRPr="00F91C2A">
              <w:rPr>
                <w:rFonts w:cs="Arial"/>
                <w:noProof/>
                <w:lang w:val="es-US"/>
              </w:rPr>
              <w:t>&lt;Plan name&gt; pagará por anteojos, lentes de contacto médicamente necesarias y lentes de policarbonato, ojos artificiales (de serie o a medida), ayudas y servicios para visión reducida, cuando sean autorizados por un optometrista u oftalmólogo. La cobertura también incluye la reparación o el reemplazo de piezas.</w:t>
            </w:r>
          </w:p>
          <w:p w14:paraId="5D0B94FF" w14:textId="77777777" w:rsidR="000C1E36" w:rsidRPr="00F91C2A" w:rsidRDefault="000C1E36" w:rsidP="0018222C">
            <w:pPr>
              <w:pStyle w:val="Tabletext"/>
              <w:rPr>
                <w:rFonts w:cs="Arial"/>
                <w:noProof/>
                <w:lang w:val="es-US"/>
              </w:rPr>
            </w:pPr>
            <w:r w:rsidRPr="00F91C2A">
              <w:rPr>
                <w:rFonts w:cs="Arial"/>
                <w:noProof/>
                <w:lang w:val="es-US"/>
              </w:rPr>
              <w:t>Los anteojos y lentes de contacto se proporcionan una vez cada dos años, a menos que sea médicamente necesario cambiarlos con más frecuencia o a menos que los anteojos o lentes de contacto se pierdan, se dañen o se destruyan.</w:t>
            </w:r>
          </w:p>
          <w:p w14:paraId="205FE33D" w14:textId="2F1B0B5A" w:rsidR="000C1E36" w:rsidRPr="00F91C2A" w:rsidRDefault="005F26A7" w:rsidP="0018222C">
            <w:pPr>
              <w:pStyle w:val="Tabletext"/>
              <w:rPr>
                <w:rFonts w:cs="Arial"/>
                <w:noProof/>
                <w:lang w:val="es-US"/>
              </w:rPr>
            </w:pPr>
            <w:r w:rsidRPr="00494585">
              <w:rPr>
                <w:rStyle w:val="PlanInstructions"/>
                <w:i w:val="0"/>
                <w:noProof/>
                <w:lang w:val="es-US"/>
              </w:rPr>
              <w:t>[</w:t>
            </w:r>
            <w:r w:rsidR="000C1E36" w:rsidRPr="00494585">
              <w:rPr>
                <w:rStyle w:val="PlanInstructions"/>
                <w:noProof/>
                <w:lang w:val="es-US"/>
              </w:rPr>
              <w:t>The plan should modify this description if it offers more than is covered by Medicare.</w:t>
            </w:r>
            <w:r w:rsidRPr="00494585">
              <w:rPr>
                <w:rStyle w:val="PlanInstructions"/>
                <w:i w:val="0"/>
                <w:noProof/>
                <w:lang w:val="es-US"/>
              </w:rPr>
              <w:t>]</w:t>
            </w:r>
            <w:r w:rsidR="000C1E36" w:rsidRPr="00494585">
              <w:rPr>
                <w:noProof/>
                <w:color w:val="548DD4"/>
                <w:lang w:val="es-US"/>
              </w:rPr>
              <w:t xml:space="preserve"> </w:t>
            </w:r>
            <w:r w:rsidR="000C1E36" w:rsidRPr="00F91C2A">
              <w:rPr>
                <w:rFonts w:cs="Arial"/>
                <w:noProof/>
                <w:lang w:val="es-US"/>
              </w:rPr>
              <w:t>&lt;Plan name&gt; pagará un par de anteojos o lentes de contacto después de cada cirugía de cataratas, cuando el médico inserta un lente intraocular. (Si tiene dos cirugías de cataratas por separado, podrá recibir un par de lentes después de cada cirugía. No podrá recibir dos pares de anteojos después de la segunda cirugía, incluso si no recibió un par de anteojos después de la primera cirugía). &lt;Plan name&gt; también pagará por lentes correctivos y marcos y su reemplazo si usted los necesita después de una operación de cataratas sin implante de lente.</w:t>
            </w:r>
          </w:p>
          <w:p w14:paraId="199D6485" w14:textId="1DE53B1D" w:rsidR="000C1E36" w:rsidRPr="00F91C2A" w:rsidRDefault="000C1E36" w:rsidP="0018222C">
            <w:pPr>
              <w:pStyle w:val="Tabletext"/>
              <w:rPr>
                <w:rStyle w:val="PlanInstructions"/>
                <w:rFonts w:cs="Arial"/>
                <w:i w:val="0"/>
                <w:noProof/>
                <w:color w:val="auto"/>
                <w:lang w:val="es-US"/>
              </w:rPr>
            </w:pPr>
            <w:r w:rsidRPr="00F91C2A">
              <w:rPr>
                <w:rFonts w:cs="Arial"/>
                <w:noProof/>
                <w:lang w:val="es-US"/>
              </w:rPr>
              <w:t xml:space="preserve">Se puede acceder directamente a los servicios de las clínicas del Artículo 28 sin una </w:t>
            </w:r>
            <w:r w:rsidR="00C35EDC" w:rsidRPr="00F91C2A">
              <w:rPr>
                <w:rFonts w:cs="Arial"/>
                <w:noProof/>
                <w:lang w:val="es-US"/>
              </w:rPr>
              <w:t>PA</w:t>
            </w:r>
            <w:r w:rsidRPr="00F91C2A">
              <w:rPr>
                <w:rFonts w:cs="Arial"/>
                <w:noProof/>
                <w:lang w:val="es-US"/>
              </w:rPr>
              <w:t xml:space="preserve"> de &lt;plan name&gt; o su IDT.</w:t>
            </w:r>
          </w:p>
        </w:tc>
        <w:tc>
          <w:tcPr>
            <w:tcW w:w="2707" w:type="dxa"/>
            <w:shd w:val="clear" w:color="auto" w:fill="FFFFFF"/>
            <w:tcMar>
              <w:top w:w="144" w:type="dxa"/>
              <w:left w:w="144" w:type="dxa"/>
              <w:bottom w:w="144" w:type="dxa"/>
              <w:right w:w="144" w:type="dxa"/>
            </w:tcMar>
          </w:tcPr>
          <w:p w14:paraId="4625EF20" w14:textId="3C0BDCBB" w:rsidR="000C1E36" w:rsidRPr="00F91C2A" w:rsidRDefault="000C1E36" w:rsidP="0018222C">
            <w:pPr>
              <w:pStyle w:val="Tabletext"/>
              <w:rPr>
                <w:rStyle w:val="PlanInstructions"/>
                <w:rFonts w:cs="Arial"/>
                <w:i w:val="0"/>
                <w:noProof/>
                <w:color w:val="auto"/>
                <w:lang w:val="es-US"/>
              </w:rPr>
            </w:pPr>
            <w:r w:rsidRPr="00F91C2A">
              <w:rPr>
                <w:rFonts w:cs="Arial"/>
                <w:noProof/>
                <w:lang w:val="es-US"/>
              </w:rPr>
              <w:t>$0</w:t>
            </w:r>
          </w:p>
        </w:tc>
      </w:tr>
      <w:tr w:rsidR="00EF1F91" w:rsidRPr="00F91C2A" w14:paraId="1103B9B6" w14:textId="77777777" w:rsidTr="0018222C">
        <w:trPr>
          <w:cantSplit/>
          <w:trHeight w:val="144"/>
        </w:trPr>
        <w:tc>
          <w:tcPr>
            <w:tcW w:w="533" w:type="dxa"/>
            <w:shd w:val="clear" w:color="auto" w:fill="FFFFFF"/>
            <w:tcMar>
              <w:top w:w="144" w:type="dxa"/>
              <w:left w:w="144" w:type="dxa"/>
              <w:bottom w:w="144" w:type="dxa"/>
              <w:right w:w="144" w:type="dxa"/>
            </w:tcMar>
          </w:tcPr>
          <w:p w14:paraId="4D9CFD5B" w14:textId="77777777" w:rsidR="00EF1F91" w:rsidRPr="00F91C2A" w:rsidRDefault="00EF1F91" w:rsidP="0018222C">
            <w:pPr>
              <w:pStyle w:val="Tableapple"/>
              <w:spacing w:line="280" w:lineRule="exact"/>
              <w:rPr>
                <w:rFonts w:cs="Arial"/>
                <w:noProof/>
                <w:snapToGrid w:val="0"/>
                <w:lang w:val="es-US"/>
              </w:rPr>
            </w:pPr>
            <w:r w:rsidRPr="00F91C2A">
              <w:rPr>
                <w:rFonts w:cs="Arial"/>
                <w:noProof/>
                <w:lang w:val="es-US" w:eastAsia="zh-CN"/>
              </w:rPr>
              <w:lastRenderedPageBreak/>
              <w:drawing>
                <wp:inline distT="0" distB="0" distL="0" distR="0" wp14:anchorId="56F83F73" wp14:editId="7AF3E8D9">
                  <wp:extent cx="180975" cy="228600"/>
                  <wp:effectExtent l="0" t="0" r="9525" b="0"/>
                  <wp:docPr id="33" name="Picture 33"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AB06A3F" w14:textId="06365988" w:rsidR="00EF1F91" w:rsidRPr="00F91C2A" w:rsidRDefault="00EF1F91" w:rsidP="0018222C">
            <w:pPr>
              <w:pStyle w:val="Tablesubtitle"/>
              <w:rPr>
                <w:rFonts w:cs="Arial"/>
                <w:noProof/>
                <w:lang w:val="es-US"/>
              </w:rPr>
            </w:pPr>
            <w:r w:rsidRPr="00F91C2A">
              <w:rPr>
                <w:rFonts w:cs="Arial"/>
                <w:noProof/>
                <w:lang w:val="es-US"/>
              </w:rPr>
              <w:t>Cuidado de la vista: Exámenes de los ojos y de la vista, y cuidados de los ojos</w:t>
            </w:r>
          </w:p>
          <w:p w14:paraId="7CE8B2B9" w14:textId="4F156A96" w:rsidR="00EF1F91" w:rsidRPr="00F91C2A" w:rsidRDefault="00EF1F91" w:rsidP="0018222C">
            <w:pPr>
              <w:pStyle w:val="Tabletext"/>
              <w:rPr>
                <w:rFonts w:cs="Arial"/>
                <w:noProof/>
                <w:lang w:val="es-US"/>
              </w:rPr>
            </w:pPr>
            <w:r w:rsidRPr="00F91C2A">
              <w:rPr>
                <w:rFonts w:cs="Arial"/>
                <w:noProof/>
                <w:lang w:val="es-US"/>
              </w:rPr>
              <w:t>El plan pagará servicios médicos como paciente ambulatorio para el diagnóstico y el tratamiento de defectos visuales, enfermedades de los ojos y lesiones en los ojos. Por ejemplo, esto incluye exámenes anuales de la vista para detectar retinopatías en personas con diabetes y el tratamiento de degeneración macular relacionada con la edad. Los exámenes de refracción están limitados a 1 (uno) cada dos (2) años, a menos que sean médicamente necesarios.</w:t>
            </w:r>
          </w:p>
          <w:p w14:paraId="061D5A1F" w14:textId="47CEDF40" w:rsidR="00EF1F91" w:rsidRPr="00F91C2A" w:rsidRDefault="00EF1F91" w:rsidP="0018222C">
            <w:pPr>
              <w:pStyle w:val="Tabletext"/>
              <w:rPr>
                <w:rFonts w:cs="Arial"/>
                <w:noProof/>
                <w:lang w:val="es-US"/>
              </w:rPr>
            </w:pPr>
            <w:r w:rsidRPr="00F91C2A">
              <w:rPr>
                <w:rFonts w:cs="Arial"/>
                <w:noProof/>
                <w:lang w:val="es-US"/>
              </w:rPr>
              <w:t>Para las personas con alto riesgo de glaucoma, &lt;plan name&gt; pagará por un examen de glaucoma al año. Las personas con alto riesgo de tener glaucoma son:</w:t>
            </w:r>
          </w:p>
          <w:p w14:paraId="2F1714EE" w14:textId="77777777" w:rsidR="00EF1F91" w:rsidRPr="00F91C2A" w:rsidRDefault="00EF1F91" w:rsidP="0018222C">
            <w:pPr>
              <w:pStyle w:val="Tablelistbullet"/>
              <w:tabs>
                <w:tab w:val="clear" w:pos="432"/>
                <w:tab w:val="clear" w:pos="3082"/>
                <w:tab w:val="clear" w:pos="3370"/>
              </w:tabs>
              <w:rPr>
                <w:b/>
              </w:rPr>
            </w:pPr>
            <w:r w:rsidRPr="00F91C2A">
              <w:t>personas con una historia familiar de glaucoma,</w:t>
            </w:r>
          </w:p>
          <w:p w14:paraId="238AB4BF" w14:textId="77777777" w:rsidR="00EF1F91" w:rsidRPr="00F91C2A" w:rsidRDefault="00EF1F91" w:rsidP="0018222C">
            <w:pPr>
              <w:pStyle w:val="Tablelistbullet"/>
              <w:tabs>
                <w:tab w:val="clear" w:pos="432"/>
                <w:tab w:val="clear" w:pos="3082"/>
                <w:tab w:val="clear" w:pos="3370"/>
              </w:tabs>
              <w:rPr>
                <w:b/>
              </w:rPr>
            </w:pPr>
            <w:r w:rsidRPr="00F91C2A">
              <w:t xml:space="preserve">personas con diabetes, </w:t>
            </w:r>
          </w:p>
          <w:p w14:paraId="1B44C567" w14:textId="77777777" w:rsidR="00EF1F91" w:rsidRPr="00F91C2A" w:rsidRDefault="00EF1F91" w:rsidP="0018222C">
            <w:pPr>
              <w:pStyle w:val="Tablelistbullet"/>
              <w:tabs>
                <w:tab w:val="clear" w:pos="432"/>
                <w:tab w:val="clear" w:pos="3082"/>
                <w:tab w:val="clear" w:pos="3370"/>
              </w:tabs>
              <w:rPr>
                <w:b/>
              </w:rPr>
            </w:pPr>
            <w:r w:rsidRPr="00F91C2A">
              <w:t xml:space="preserve">personas afroamericanas mayores de 50 años, </w:t>
            </w:r>
            <w:r w:rsidRPr="00F91C2A">
              <w:rPr>
                <w:b/>
              </w:rPr>
              <w:t>y</w:t>
            </w:r>
            <w:r w:rsidRPr="00F91C2A">
              <w:t xml:space="preserve"> </w:t>
            </w:r>
          </w:p>
          <w:p w14:paraId="3855B4DE" w14:textId="77777777" w:rsidR="00EF1F91" w:rsidRPr="00F91C2A" w:rsidRDefault="00EF1F91" w:rsidP="0018222C">
            <w:pPr>
              <w:pStyle w:val="Tablelistbullet"/>
              <w:tabs>
                <w:tab w:val="clear" w:pos="432"/>
                <w:tab w:val="clear" w:pos="3082"/>
                <w:tab w:val="clear" w:pos="3370"/>
              </w:tabs>
              <w:rPr>
                <w:rStyle w:val="PlanInstructions"/>
                <w:i w:val="0"/>
                <w:color w:val="auto"/>
              </w:rPr>
            </w:pPr>
            <w:r w:rsidRPr="00F91C2A">
              <w:t>personas hispanoamericanas mayores de 65 años.</w:t>
            </w:r>
          </w:p>
          <w:p w14:paraId="4B08882F" w14:textId="7E19838D" w:rsidR="00EF1F91" w:rsidRPr="00F91C2A" w:rsidRDefault="00EF1F91" w:rsidP="0018222C">
            <w:pPr>
              <w:pStyle w:val="Tabletext"/>
              <w:rPr>
                <w:rStyle w:val="PlanInstructions"/>
                <w:rFonts w:cs="Arial"/>
                <w:noProof/>
                <w:lang w:val="es-US"/>
              </w:rPr>
            </w:pPr>
            <w:r w:rsidRPr="00F91C2A">
              <w:rPr>
                <w:rFonts w:cs="Arial"/>
                <w:noProof/>
                <w:lang w:val="es-US"/>
              </w:rPr>
              <w:t xml:space="preserve">Se puede acceder directamente a los servicios de las clínicas del Artículo 28 sin una </w:t>
            </w:r>
            <w:r w:rsidR="00B329EC" w:rsidRPr="00F91C2A">
              <w:rPr>
                <w:rFonts w:cs="Arial"/>
                <w:noProof/>
                <w:lang w:val="es-US"/>
              </w:rPr>
              <w:t>PA</w:t>
            </w:r>
            <w:r w:rsidRPr="00F91C2A">
              <w:rPr>
                <w:rFonts w:cs="Arial"/>
                <w:noProof/>
                <w:lang w:val="es-US"/>
              </w:rPr>
              <w:t xml:space="preserve"> de &lt;plan name&gt; o su IDT.</w:t>
            </w:r>
          </w:p>
        </w:tc>
        <w:tc>
          <w:tcPr>
            <w:tcW w:w="2707" w:type="dxa"/>
            <w:shd w:val="clear" w:color="auto" w:fill="FFFFFF"/>
            <w:tcMar>
              <w:top w:w="144" w:type="dxa"/>
              <w:left w:w="144" w:type="dxa"/>
              <w:bottom w:w="144" w:type="dxa"/>
              <w:right w:w="144" w:type="dxa"/>
            </w:tcMar>
          </w:tcPr>
          <w:p w14:paraId="215D3D41" w14:textId="77777777" w:rsidR="00EF1F91" w:rsidRPr="00F91C2A" w:rsidRDefault="00EF1F91" w:rsidP="0018222C">
            <w:pPr>
              <w:pStyle w:val="Tabletext"/>
              <w:rPr>
                <w:rFonts w:cs="Arial"/>
                <w:noProof/>
                <w:lang w:val="es-US"/>
              </w:rPr>
            </w:pPr>
            <w:r w:rsidRPr="00F91C2A">
              <w:rPr>
                <w:rFonts w:cs="Arial"/>
                <w:noProof/>
                <w:lang w:val="es-US"/>
              </w:rPr>
              <w:t>$0</w:t>
            </w:r>
          </w:p>
        </w:tc>
      </w:tr>
      <w:tr w:rsidR="00745BCA" w:rsidRPr="00F91C2A" w14:paraId="0033DF06" w14:textId="77777777" w:rsidTr="0018222C">
        <w:trPr>
          <w:cantSplit/>
          <w:trHeight w:val="144"/>
        </w:trPr>
        <w:tc>
          <w:tcPr>
            <w:tcW w:w="533" w:type="dxa"/>
            <w:shd w:val="clear" w:color="auto" w:fill="FFFFFF"/>
            <w:tcMar>
              <w:top w:w="144" w:type="dxa"/>
              <w:left w:w="144" w:type="dxa"/>
              <w:bottom w:w="144" w:type="dxa"/>
              <w:right w:w="144" w:type="dxa"/>
            </w:tcMar>
          </w:tcPr>
          <w:p w14:paraId="66EDFE46" w14:textId="45F0524D" w:rsidR="00745BCA" w:rsidRPr="00F91C2A" w:rsidRDefault="00745BCA"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340BF6F" w14:textId="77777777" w:rsidR="00745BCA" w:rsidRPr="00F91C2A" w:rsidRDefault="00745BCA" w:rsidP="0018222C">
            <w:pPr>
              <w:pStyle w:val="Tablesubtitle"/>
              <w:rPr>
                <w:rFonts w:cs="Arial"/>
                <w:noProof/>
                <w:lang w:val="es-US"/>
              </w:rPr>
            </w:pPr>
            <w:r w:rsidRPr="00F91C2A">
              <w:rPr>
                <w:rFonts w:cs="Arial"/>
                <w:noProof/>
                <w:lang w:val="es-US"/>
              </w:rPr>
              <w:t>Cuidado en centros de enfermería especializada (SNF)</w:t>
            </w:r>
          </w:p>
          <w:p w14:paraId="75FCF6C3" w14:textId="77777777" w:rsidR="00745BCA" w:rsidRPr="00F91C2A" w:rsidRDefault="00745BCA" w:rsidP="0018222C">
            <w:pPr>
              <w:pStyle w:val="Tabletext"/>
              <w:rPr>
                <w:rFonts w:cs="Arial"/>
                <w:noProof/>
                <w:lang w:val="es-US"/>
              </w:rPr>
            </w:pPr>
            <w:r w:rsidRPr="00F91C2A">
              <w:rPr>
                <w:rFonts w:cs="Arial"/>
                <w:noProof/>
                <w:lang w:val="es-US"/>
              </w:rPr>
              <w:t>&lt;Plan name&gt; cubre un número ilimitado de días de cuidados en un SNF y no se requiere una estadía previa en un hospital.</w:t>
            </w:r>
          </w:p>
          <w:p w14:paraId="04939732" w14:textId="77777777" w:rsidR="00745BCA" w:rsidRPr="00F91C2A" w:rsidRDefault="00745BCA" w:rsidP="0018222C">
            <w:pPr>
              <w:pStyle w:val="Tabletext"/>
              <w:rPr>
                <w:rFonts w:cs="Arial"/>
                <w:noProof/>
                <w:lang w:val="es-US"/>
              </w:rPr>
            </w:pPr>
            <w:r w:rsidRPr="00F91C2A">
              <w:rPr>
                <w:rFonts w:cs="Arial"/>
                <w:noProof/>
                <w:lang w:val="es-US"/>
              </w:rPr>
              <w:t>&lt;Plan name&gt; pagará los siguientes servicios y, posiblemente, otros servicios que no se hayan incluido aquí:</w:t>
            </w:r>
          </w:p>
          <w:p w14:paraId="2D1C127C" w14:textId="2BF4271D" w:rsidR="00745BCA" w:rsidRPr="00F91C2A" w:rsidRDefault="00E23A5A" w:rsidP="0018222C">
            <w:pPr>
              <w:pStyle w:val="Tablelistbullet"/>
              <w:tabs>
                <w:tab w:val="clear" w:pos="432"/>
                <w:tab w:val="clear" w:pos="3082"/>
                <w:tab w:val="clear" w:pos="3370"/>
              </w:tabs>
            </w:pPr>
            <w:r w:rsidRPr="00F91C2A">
              <w:t>h</w:t>
            </w:r>
            <w:r w:rsidR="00745BCA" w:rsidRPr="00F91C2A">
              <w:t>abitación semiprivada o habitación privada si es médicamente necesario</w:t>
            </w:r>
          </w:p>
          <w:p w14:paraId="28FDF72A" w14:textId="508D4000" w:rsidR="00745BCA" w:rsidRPr="00F91C2A" w:rsidRDefault="00E23A5A" w:rsidP="0018222C">
            <w:pPr>
              <w:pStyle w:val="Tablelistbullet"/>
              <w:tabs>
                <w:tab w:val="clear" w:pos="432"/>
                <w:tab w:val="clear" w:pos="3082"/>
                <w:tab w:val="clear" w:pos="3370"/>
              </w:tabs>
            </w:pPr>
            <w:r w:rsidRPr="00F91C2A">
              <w:t>c</w:t>
            </w:r>
            <w:r w:rsidR="00745BCA" w:rsidRPr="00F91C2A">
              <w:t>omidas, incluyendo dietas especiales</w:t>
            </w:r>
          </w:p>
          <w:p w14:paraId="31FFD11D" w14:textId="55DD303E" w:rsidR="00745BCA" w:rsidRPr="00F91C2A" w:rsidRDefault="00E23A5A" w:rsidP="0018222C">
            <w:pPr>
              <w:pStyle w:val="Tablelistbullet"/>
              <w:tabs>
                <w:tab w:val="clear" w:pos="432"/>
                <w:tab w:val="clear" w:pos="3082"/>
                <w:tab w:val="clear" w:pos="3370"/>
              </w:tabs>
            </w:pPr>
            <w:r w:rsidRPr="00F91C2A">
              <w:t>s</w:t>
            </w:r>
            <w:r w:rsidR="00745BCA" w:rsidRPr="00F91C2A">
              <w:t>ervicios de enfermería</w:t>
            </w:r>
          </w:p>
          <w:p w14:paraId="3E060A9F" w14:textId="2190981C" w:rsidR="00745BCA" w:rsidRPr="00F91C2A" w:rsidRDefault="00E23A5A" w:rsidP="0018222C">
            <w:pPr>
              <w:pStyle w:val="Tablelistbullet"/>
              <w:tabs>
                <w:tab w:val="clear" w:pos="432"/>
                <w:tab w:val="clear" w:pos="3082"/>
                <w:tab w:val="clear" w:pos="3370"/>
              </w:tabs>
            </w:pPr>
            <w:r w:rsidRPr="00F91C2A">
              <w:t>f</w:t>
            </w:r>
            <w:r w:rsidR="00745BCA" w:rsidRPr="00F91C2A">
              <w:t>isioterapia, terapia ocupacional y terapia del habla</w:t>
            </w:r>
          </w:p>
          <w:p w14:paraId="735EFA82" w14:textId="114556DA" w:rsidR="00745BCA" w:rsidRPr="00F91C2A" w:rsidRDefault="00FF0628" w:rsidP="00FF0628">
            <w:pPr>
              <w:pStyle w:val="Tabletext"/>
              <w:jc w:val="right"/>
              <w:rPr>
                <w:b/>
                <w:bCs/>
                <w:noProof/>
                <w:lang w:val="es-US"/>
              </w:rPr>
            </w:pPr>
            <w:r w:rsidRPr="00F91C2A">
              <w:rPr>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1DBD3F58" w14:textId="77777777" w:rsidR="00745BCA" w:rsidRPr="00F91C2A" w:rsidRDefault="00745BCA" w:rsidP="0018222C">
            <w:pPr>
              <w:pStyle w:val="Tabletext"/>
              <w:rPr>
                <w:rFonts w:cs="Arial"/>
                <w:noProof/>
                <w:lang w:val="es-US"/>
              </w:rPr>
            </w:pPr>
            <w:r w:rsidRPr="00F91C2A">
              <w:rPr>
                <w:rFonts w:cs="Arial"/>
                <w:noProof/>
                <w:lang w:val="es-US"/>
              </w:rPr>
              <w:t>$0</w:t>
            </w:r>
          </w:p>
        </w:tc>
      </w:tr>
      <w:tr w:rsidR="00FF0628" w:rsidRPr="00F91C2A" w14:paraId="71D06C52" w14:textId="77777777" w:rsidTr="0018222C">
        <w:trPr>
          <w:cantSplit/>
          <w:trHeight w:val="144"/>
        </w:trPr>
        <w:tc>
          <w:tcPr>
            <w:tcW w:w="533" w:type="dxa"/>
            <w:shd w:val="clear" w:color="auto" w:fill="FFFFFF"/>
            <w:tcMar>
              <w:top w:w="144" w:type="dxa"/>
              <w:left w:w="144" w:type="dxa"/>
              <w:bottom w:w="144" w:type="dxa"/>
              <w:right w:w="144" w:type="dxa"/>
            </w:tcMar>
          </w:tcPr>
          <w:p w14:paraId="093105D2" w14:textId="77777777" w:rsidR="00FF0628" w:rsidRPr="00F91C2A" w:rsidRDefault="00FF0628"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1A534F6" w14:textId="5BC4AE34" w:rsidR="00FF0628" w:rsidRPr="00F91C2A" w:rsidRDefault="00FF0628" w:rsidP="00FF0628">
            <w:pPr>
              <w:pStyle w:val="Tablesubtitle"/>
              <w:rPr>
                <w:rFonts w:cs="Arial"/>
                <w:noProof/>
                <w:lang w:val="es-US"/>
              </w:rPr>
            </w:pPr>
            <w:r w:rsidRPr="00F91C2A">
              <w:rPr>
                <w:rFonts w:cs="Arial"/>
                <w:noProof/>
                <w:lang w:val="es-US"/>
              </w:rPr>
              <w:t>Cuidado en centros de enfermería especializada (SNF) (continuación)</w:t>
            </w:r>
          </w:p>
          <w:p w14:paraId="0750B640" w14:textId="77777777" w:rsidR="001C6AB9" w:rsidRPr="00F91C2A" w:rsidRDefault="001C6AB9" w:rsidP="001C6AB9">
            <w:pPr>
              <w:pStyle w:val="Tablelistbullet"/>
              <w:tabs>
                <w:tab w:val="clear" w:pos="432"/>
                <w:tab w:val="clear" w:pos="3082"/>
                <w:tab w:val="clear" w:pos="3370"/>
              </w:tabs>
            </w:pPr>
            <w:r w:rsidRPr="00F91C2A">
              <w:t>medicamentos que usted reciba como parte de su plan de cuidado, incluyendo sustancias encontradas naturalmente en el cuerpo, como factores de coagulación sanguínea</w:t>
            </w:r>
          </w:p>
          <w:p w14:paraId="3E6C7C6F" w14:textId="77777777" w:rsidR="001C6AB9" w:rsidRPr="00F91C2A" w:rsidRDefault="001C6AB9" w:rsidP="001C6AB9">
            <w:pPr>
              <w:pStyle w:val="Tablelistbullet"/>
              <w:tabs>
                <w:tab w:val="clear" w:pos="432"/>
                <w:tab w:val="clear" w:pos="3082"/>
                <w:tab w:val="clear" w:pos="3370"/>
              </w:tabs>
            </w:pPr>
            <w:r w:rsidRPr="00F91C2A">
              <w:t>sangre, incluido el almacenamiento y la administración</w:t>
            </w:r>
          </w:p>
          <w:p w14:paraId="62EE773A" w14:textId="77777777" w:rsidR="001C6AB9" w:rsidRPr="00F91C2A" w:rsidRDefault="001C6AB9" w:rsidP="001C6AB9">
            <w:pPr>
              <w:pStyle w:val="Tablelistbullet"/>
              <w:tabs>
                <w:tab w:val="clear" w:pos="432"/>
                <w:tab w:val="clear" w:pos="3082"/>
                <w:tab w:val="clear" w:pos="3370"/>
              </w:tabs>
            </w:pPr>
            <w:r w:rsidRPr="00F91C2A">
              <w:t>suministros médicos y quirúrgicos proporcionados por centros de enfermería</w:t>
            </w:r>
          </w:p>
          <w:p w14:paraId="7160E228" w14:textId="77777777" w:rsidR="001C6AB9" w:rsidRPr="00F91C2A" w:rsidRDefault="001C6AB9" w:rsidP="001C6AB9">
            <w:pPr>
              <w:pStyle w:val="Tablelistbullet"/>
              <w:tabs>
                <w:tab w:val="clear" w:pos="432"/>
                <w:tab w:val="clear" w:pos="3082"/>
                <w:tab w:val="clear" w:pos="3370"/>
              </w:tabs>
            </w:pPr>
            <w:r w:rsidRPr="00F91C2A">
              <w:t>exámenes de laboratorio proporcionados por centros de enfermería</w:t>
            </w:r>
          </w:p>
          <w:p w14:paraId="2CD0FC90" w14:textId="77777777" w:rsidR="001C6AB9" w:rsidRPr="00F91C2A" w:rsidRDefault="001C6AB9" w:rsidP="001C6AB9">
            <w:pPr>
              <w:pStyle w:val="Tablelistbullet"/>
              <w:tabs>
                <w:tab w:val="clear" w:pos="432"/>
                <w:tab w:val="clear" w:pos="3082"/>
                <w:tab w:val="clear" w:pos="3370"/>
              </w:tabs>
            </w:pPr>
            <w:r w:rsidRPr="00F91C2A">
              <w:t>radiografías y otros servicios radiológicos proporcionados por centros de enfermería</w:t>
            </w:r>
          </w:p>
          <w:p w14:paraId="6875E6AB" w14:textId="77777777" w:rsidR="001C6AB9" w:rsidRPr="00F91C2A" w:rsidRDefault="001C6AB9" w:rsidP="001C6AB9">
            <w:pPr>
              <w:pStyle w:val="Tablelistbullet"/>
              <w:tabs>
                <w:tab w:val="clear" w:pos="432"/>
                <w:tab w:val="clear" w:pos="3082"/>
                <w:tab w:val="clear" w:pos="3370"/>
              </w:tabs>
            </w:pPr>
            <w:r w:rsidRPr="00F91C2A">
              <w:t>dispositivos, como sillas de ruedas, normalmente proporcionados por centros de enfermería</w:t>
            </w:r>
          </w:p>
          <w:p w14:paraId="0E1F1D78" w14:textId="77777777" w:rsidR="001C6AB9" w:rsidRPr="00F91C2A" w:rsidRDefault="001C6AB9" w:rsidP="001C6AB9">
            <w:pPr>
              <w:pStyle w:val="Tablelistbullet"/>
              <w:tabs>
                <w:tab w:val="clear" w:pos="432"/>
                <w:tab w:val="clear" w:pos="3082"/>
                <w:tab w:val="clear" w:pos="3370"/>
              </w:tabs>
            </w:pPr>
            <w:r w:rsidRPr="00F91C2A">
              <w:t>servicios de un médico o proveedor</w:t>
            </w:r>
          </w:p>
          <w:p w14:paraId="53905EB3" w14:textId="6D278BB6" w:rsidR="00FF0628" w:rsidRPr="00F91C2A" w:rsidRDefault="00FF0628" w:rsidP="00FF0628">
            <w:pPr>
              <w:pStyle w:val="Tabletext"/>
              <w:rPr>
                <w:rFonts w:cs="Arial"/>
                <w:noProof/>
                <w:lang w:val="es-US"/>
              </w:rPr>
            </w:pPr>
            <w:r w:rsidRPr="00F91C2A">
              <w:rPr>
                <w:rFonts w:cs="Arial"/>
                <w:noProof/>
                <w:lang w:val="es-US"/>
              </w:rPr>
              <w:t>Generalmente, recibirá su cuidado por parte de los centros de la red. No obstante, es probable que usted pueda recibir su cuidado de un centro de fuera de nuestra red. Usted puede recibir cuidado de los siguientes lugares si estos aceptan las tarifas de &lt;plan name&gt;.</w:t>
            </w:r>
          </w:p>
          <w:p w14:paraId="648DE0FC" w14:textId="0A6EEF54" w:rsidR="00FF0628" w:rsidRPr="00F91C2A" w:rsidRDefault="00E23A5A" w:rsidP="00FF0628">
            <w:pPr>
              <w:pStyle w:val="Tablelistbullet"/>
              <w:tabs>
                <w:tab w:val="clear" w:pos="432"/>
                <w:tab w:val="clear" w:pos="3082"/>
                <w:tab w:val="clear" w:pos="3370"/>
              </w:tabs>
            </w:pPr>
            <w:r w:rsidRPr="00F91C2A">
              <w:t>u</w:t>
            </w:r>
            <w:r w:rsidR="00FF0628" w:rsidRPr="00F91C2A">
              <w:t>n centro de enfermería o la comunidad de continuación de cuidados para jubilados donde usted vivió antes de ir al hospital (siempre y cuando esta provea cuidados de centro de enfermería)</w:t>
            </w:r>
          </w:p>
          <w:p w14:paraId="38B8F379" w14:textId="5CE02B14" w:rsidR="00FF0628" w:rsidRPr="00F91C2A" w:rsidRDefault="006512A8" w:rsidP="00FF0628">
            <w:pPr>
              <w:pStyle w:val="Tablelistbullet"/>
            </w:pPr>
            <w:r w:rsidRPr="00F91C2A">
              <w:t>u</w:t>
            </w:r>
            <w:r w:rsidR="00FF0628" w:rsidRPr="00F91C2A">
              <w:t>n centro de enfermería donde viva su cónyuge</w:t>
            </w:r>
            <w:r w:rsidR="00736D1B" w:rsidRPr="00F91C2A">
              <w:t xml:space="preserve"> o </w:t>
            </w:r>
            <w:r w:rsidR="00F22C4F" w:rsidRPr="00F91C2A">
              <w:t xml:space="preserve">su </w:t>
            </w:r>
            <w:r w:rsidR="00736D1B" w:rsidRPr="00F91C2A">
              <w:t>pareja de hecho</w:t>
            </w:r>
            <w:r w:rsidR="00FF0628" w:rsidRPr="00F91C2A">
              <w:t xml:space="preserve"> al momento de abandonar el hospital</w:t>
            </w:r>
          </w:p>
        </w:tc>
        <w:tc>
          <w:tcPr>
            <w:tcW w:w="2707" w:type="dxa"/>
            <w:shd w:val="clear" w:color="auto" w:fill="FFFFFF"/>
            <w:tcMar>
              <w:top w:w="144" w:type="dxa"/>
              <w:left w:w="144" w:type="dxa"/>
              <w:bottom w:w="144" w:type="dxa"/>
              <w:right w:w="144" w:type="dxa"/>
            </w:tcMar>
          </w:tcPr>
          <w:p w14:paraId="2A614CEA" w14:textId="6D7A1FED" w:rsidR="00FF0628" w:rsidRPr="00F91C2A" w:rsidRDefault="00FF0628" w:rsidP="0018222C">
            <w:pPr>
              <w:pStyle w:val="Tabletext"/>
              <w:rPr>
                <w:rFonts w:cs="Arial"/>
                <w:noProof/>
                <w:lang w:val="es-US"/>
              </w:rPr>
            </w:pPr>
          </w:p>
        </w:tc>
      </w:tr>
      <w:tr w:rsidR="003151D5" w:rsidRPr="00F91C2A" w14:paraId="5291BE05" w14:textId="77777777" w:rsidTr="0018222C">
        <w:trPr>
          <w:cantSplit/>
          <w:trHeight w:val="144"/>
        </w:trPr>
        <w:tc>
          <w:tcPr>
            <w:tcW w:w="533" w:type="dxa"/>
            <w:shd w:val="clear" w:color="auto" w:fill="FFFFFF"/>
            <w:tcMar>
              <w:top w:w="144" w:type="dxa"/>
              <w:left w:w="144" w:type="dxa"/>
              <w:bottom w:w="144" w:type="dxa"/>
              <w:right w:w="144" w:type="dxa"/>
            </w:tcMar>
          </w:tcPr>
          <w:p w14:paraId="3DDA3633" w14:textId="77777777" w:rsidR="003151D5" w:rsidRPr="00F91C2A" w:rsidRDefault="003151D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75E22CF" w14:textId="6A4FD22C" w:rsidR="003151D5" w:rsidRPr="00F91C2A" w:rsidRDefault="003151D5" w:rsidP="0018222C">
            <w:pPr>
              <w:pStyle w:val="Tablesubtitle"/>
              <w:rPr>
                <w:rFonts w:cs="Arial"/>
                <w:noProof/>
                <w:lang w:val="es-US"/>
              </w:rPr>
            </w:pPr>
            <w:r w:rsidRPr="00F91C2A">
              <w:rPr>
                <w:rFonts w:cs="Arial"/>
                <w:noProof/>
                <w:lang w:val="es-US"/>
              </w:rPr>
              <w:t>Cuidado necesario de urgencia</w:t>
            </w:r>
          </w:p>
          <w:p w14:paraId="716A48B2" w14:textId="2D076FFF" w:rsidR="003151D5" w:rsidRPr="00F91C2A" w:rsidRDefault="003151D5" w:rsidP="0018222C">
            <w:pPr>
              <w:pStyle w:val="Tabletext"/>
              <w:rPr>
                <w:rFonts w:cs="Arial"/>
                <w:noProof/>
                <w:lang w:val="es-US"/>
              </w:rPr>
            </w:pPr>
            <w:r w:rsidRPr="00F91C2A">
              <w:rPr>
                <w:rFonts w:cs="Arial"/>
                <w:noProof/>
                <w:lang w:val="es-US"/>
              </w:rPr>
              <w:t>El cuidado necesario de urgencia es el cuidado que se da para tratar:</w:t>
            </w:r>
          </w:p>
          <w:p w14:paraId="1573CB47" w14:textId="77777777" w:rsidR="003151D5" w:rsidRPr="00F91C2A" w:rsidRDefault="003151D5" w:rsidP="0018222C">
            <w:pPr>
              <w:pStyle w:val="Tablelistbullet"/>
              <w:tabs>
                <w:tab w:val="clear" w:pos="432"/>
                <w:tab w:val="clear" w:pos="3082"/>
                <w:tab w:val="clear" w:pos="3370"/>
              </w:tabs>
            </w:pPr>
            <w:r w:rsidRPr="00F91C2A">
              <w:t xml:space="preserve">un caso que no sea de emergencia, </w:t>
            </w:r>
            <w:r w:rsidRPr="00F91C2A">
              <w:rPr>
                <w:b/>
              </w:rPr>
              <w:t>o</w:t>
            </w:r>
          </w:p>
          <w:p w14:paraId="164A2AF4" w14:textId="07A28DBC" w:rsidR="003151D5" w:rsidRPr="00F91C2A" w:rsidRDefault="003151D5" w:rsidP="0018222C">
            <w:pPr>
              <w:pStyle w:val="Tablelistbullet"/>
              <w:tabs>
                <w:tab w:val="clear" w:pos="432"/>
                <w:tab w:val="clear" w:pos="3082"/>
                <w:tab w:val="clear" w:pos="3370"/>
              </w:tabs>
            </w:pPr>
            <w:r w:rsidRPr="00F91C2A">
              <w:t xml:space="preserve">una enfermedad </w:t>
            </w:r>
            <w:r w:rsidR="00A63FFE" w:rsidRPr="00F91C2A">
              <w:t>i</w:t>
            </w:r>
            <w:r w:rsidR="002553B3" w:rsidRPr="00F91C2A">
              <w:t>nesperada</w:t>
            </w:r>
            <w:r w:rsidRPr="00F91C2A">
              <w:t xml:space="preserve">, </w:t>
            </w:r>
            <w:r w:rsidRPr="00F91C2A">
              <w:rPr>
                <w:b/>
              </w:rPr>
              <w:t xml:space="preserve">o </w:t>
            </w:r>
          </w:p>
          <w:p w14:paraId="365E830C" w14:textId="77777777" w:rsidR="003151D5" w:rsidRPr="00F91C2A" w:rsidRDefault="003151D5" w:rsidP="0018222C">
            <w:pPr>
              <w:pStyle w:val="Tablelistbullet"/>
              <w:tabs>
                <w:tab w:val="clear" w:pos="432"/>
                <w:tab w:val="clear" w:pos="3082"/>
                <w:tab w:val="clear" w:pos="3370"/>
              </w:tabs>
            </w:pPr>
            <w:r w:rsidRPr="00F91C2A">
              <w:t xml:space="preserve">una lesión, </w:t>
            </w:r>
            <w:r w:rsidRPr="00F91C2A">
              <w:rPr>
                <w:b/>
              </w:rPr>
              <w:t>o</w:t>
            </w:r>
          </w:p>
          <w:p w14:paraId="62D623DF" w14:textId="77777777" w:rsidR="003151D5" w:rsidRPr="00F91C2A" w:rsidRDefault="003151D5" w:rsidP="0018222C">
            <w:pPr>
              <w:pStyle w:val="Tablelistbullet"/>
              <w:tabs>
                <w:tab w:val="clear" w:pos="432"/>
                <w:tab w:val="clear" w:pos="3082"/>
                <w:tab w:val="clear" w:pos="3370"/>
              </w:tabs>
            </w:pPr>
            <w:r w:rsidRPr="00F91C2A">
              <w:t>una enfermedad que necesite cuidado inmediato.</w:t>
            </w:r>
          </w:p>
          <w:p w14:paraId="4C2B0AE9" w14:textId="02E8F540" w:rsidR="003151D5" w:rsidRPr="00F91C2A" w:rsidRDefault="003151D5" w:rsidP="0018222C">
            <w:pPr>
              <w:pStyle w:val="Tabletext"/>
              <w:rPr>
                <w:rFonts w:cs="Arial"/>
                <w:noProof/>
                <w:szCs w:val="30"/>
                <w:lang w:val="es-US"/>
              </w:rPr>
            </w:pPr>
            <w:r w:rsidRPr="00F91C2A">
              <w:rPr>
                <w:rFonts w:cs="Arial"/>
                <w:noProof/>
                <w:lang w:val="es-US"/>
              </w:rPr>
              <w:t xml:space="preserve">Si usted necesita cuidado necesario de urgencia, deberá tratar de obtenerlo primero de un proveedor de la red. </w:t>
            </w:r>
            <w:r w:rsidR="001947FA" w:rsidRPr="00F91C2A">
              <w:rPr>
                <w:noProof/>
                <w:lang w:val="es-US"/>
              </w:rPr>
              <w:t>Sin embargo, usted podrá usar proveedores fuera de la red cuando no pueda ir a ver a un proveedor de la red</w:t>
            </w:r>
            <w:r w:rsidR="00BF706D" w:rsidRPr="00F91C2A">
              <w:rPr>
                <w:rFonts w:cs="Arial"/>
                <w:noProof/>
                <w:lang w:val="es-US"/>
              </w:rPr>
              <w:t>, ya sea porque</w:t>
            </w:r>
            <w:r w:rsidR="007A7A02" w:rsidRPr="00F91C2A">
              <w:rPr>
                <w:rFonts w:cs="Arial"/>
                <w:noProof/>
                <w:lang w:val="es-US"/>
              </w:rPr>
              <w:t xml:space="preserve"> el momento, el lugar o</w:t>
            </w:r>
            <w:r w:rsidR="00BF706D" w:rsidRPr="00F91C2A">
              <w:rPr>
                <w:rFonts w:cs="Arial"/>
                <w:noProof/>
                <w:lang w:val="es-US"/>
              </w:rPr>
              <w:t xml:space="preserve"> las circunstancias no lo permiten o porque no es razonable hacerlo, </w:t>
            </w:r>
            <w:r w:rsidR="00AB6775" w:rsidRPr="00F91C2A">
              <w:rPr>
                <w:noProof/>
                <w:lang w:val="es-US"/>
              </w:rPr>
              <w:t xml:space="preserve">(por ejemplo, si está fuera del área de servicio del plan o </w:t>
            </w:r>
            <w:r w:rsidR="00BF706D" w:rsidRPr="00F91C2A">
              <w:rPr>
                <w:rFonts w:cs="Arial"/>
                <w:noProof/>
                <w:lang w:val="es-US"/>
              </w:rPr>
              <w:t>necesita servicios inmediatos médicamente necesarios debido a una afección no diagnosticada pero que no presupone una emergencia médica).</w:t>
            </w:r>
          </w:p>
          <w:p w14:paraId="2A4E71E0" w14:textId="0F1F32AE" w:rsidR="003151D5" w:rsidRPr="00F91C2A" w:rsidRDefault="003151D5" w:rsidP="0018222C">
            <w:pPr>
              <w:pStyle w:val="Tabletext"/>
              <w:rPr>
                <w:rFonts w:cs="Arial"/>
                <w:noProof/>
                <w:lang w:val="es-US"/>
              </w:rPr>
            </w:pPr>
            <w:r w:rsidRPr="00F91C2A">
              <w:rPr>
                <w:rFonts w:cs="Arial"/>
                <w:noProof/>
                <w:lang w:val="es-US"/>
              </w:rPr>
              <w:t>El cuidado de urgencia no incluye servicios de cuidado primario o los servicios prestados para tratar una afección médica de emergencia.</w:t>
            </w:r>
          </w:p>
          <w:p w14:paraId="1E736110" w14:textId="3AE7E9CB" w:rsidR="003151D5" w:rsidRPr="00F91C2A" w:rsidRDefault="003151D5" w:rsidP="0018222C">
            <w:pPr>
              <w:pStyle w:val="Tabletext"/>
              <w:rPr>
                <w:rFonts w:cs="Arial"/>
                <w:noProof/>
                <w:lang w:val="es-US"/>
              </w:rPr>
            </w:pPr>
            <w:r w:rsidRPr="00F91C2A">
              <w:rPr>
                <w:rFonts w:cs="Arial"/>
                <w:noProof/>
                <w:lang w:val="es-US"/>
              </w:rPr>
              <w:t>Esta cobertura es dentro de los EE. UU. y sus territorios.</w:t>
            </w:r>
          </w:p>
          <w:p w14:paraId="4B5F6F9D" w14:textId="33D8BC06" w:rsidR="003151D5" w:rsidRPr="00F91C2A" w:rsidRDefault="003151D5" w:rsidP="0018222C">
            <w:pPr>
              <w:pStyle w:val="Tabletext"/>
              <w:rPr>
                <w:rStyle w:val="PlanInstructions"/>
                <w:rFonts w:cs="Arial"/>
                <w:noProof/>
                <w:lang w:val="es-US"/>
              </w:rPr>
            </w:pPr>
            <w:r w:rsidRPr="00F91C2A">
              <w:rPr>
                <w:rFonts w:cs="Arial"/>
                <w:noProof/>
                <w:lang w:val="es-US"/>
              </w:rPr>
              <w:t xml:space="preserve">Estos servicios no requieren una </w:t>
            </w:r>
            <w:r w:rsidR="00023F47" w:rsidRPr="00F91C2A">
              <w:rPr>
                <w:rFonts w:cs="Arial"/>
                <w:noProof/>
                <w:lang w:val="es-US"/>
              </w:rPr>
              <w:t>PA</w:t>
            </w:r>
            <w:r w:rsidRPr="00F91C2A">
              <w:rPr>
                <w:rFonts w:cs="Arial"/>
                <w:noProof/>
                <w:lang w:val="es-US"/>
              </w:rPr>
              <w:t>.</w:t>
            </w:r>
          </w:p>
        </w:tc>
        <w:tc>
          <w:tcPr>
            <w:tcW w:w="2707" w:type="dxa"/>
            <w:shd w:val="clear" w:color="auto" w:fill="FFFFFF"/>
            <w:tcMar>
              <w:top w:w="144" w:type="dxa"/>
              <w:left w:w="144" w:type="dxa"/>
              <w:bottom w:w="144" w:type="dxa"/>
              <w:right w:w="144" w:type="dxa"/>
            </w:tcMar>
          </w:tcPr>
          <w:p w14:paraId="2749BAD8" w14:textId="77777777" w:rsidR="003151D5" w:rsidRPr="00F91C2A" w:rsidRDefault="003151D5" w:rsidP="0018222C">
            <w:pPr>
              <w:pStyle w:val="Tabletext"/>
              <w:rPr>
                <w:rFonts w:cs="Arial"/>
                <w:noProof/>
                <w:lang w:val="es-US"/>
              </w:rPr>
            </w:pPr>
            <w:r w:rsidRPr="00F91C2A">
              <w:rPr>
                <w:rFonts w:cs="Arial"/>
                <w:noProof/>
                <w:lang w:val="es-US"/>
              </w:rPr>
              <w:t>$0</w:t>
            </w:r>
          </w:p>
        </w:tc>
      </w:tr>
      <w:tr w:rsidR="00811D4C" w:rsidRPr="00F91C2A" w14:paraId="779A0ABC" w14:textId="77777777" w:rsidTr="0018222C">
        <w:trPr>
          <w:cantSplit/>
          <w:trHeight w:val="144"/>
        </w:trPr>
        <w:tc>
          <w:tcPr>
            <w:tcW w:w="533" w:type="dxa"/>
            <w:shd w:val="clear" w:color="auto" w:fill="FFFFFF"/>
            <w:tcMar>
              <w:top w:w="144" w:type="dxa"/>
              <w:left w:w="144" w:type="dxa"/>
              <w:bottom w:w="144" w:type="dxa"/>
              <w:right w:w="144" w:type="dxa"/>
            </w:tcMar>
          </w:tcPr>
          <w:p w14:paraId="053CF32B" w14:textId="77777777" w:rsidR="00811D4C" w:rsidRPr="00F91C2A" w:rsidRDefault="00811D4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E4969C7" w14:textId="0313BD80" w:rsidR="00811D4C" w:rsidRPr="00F91C2A" w:rsidRDefault="00811D4C" w:rsidP="0018222C">
            <w:pPr>
              <w:pStyle w:val="Tablesubtitle"/>
              <w:rPr>
                <w:rFonts w:cs="Arial"/>
                <w:noProof/>
                <w:lang w:val="es-US"/>
              </w:rPr>
            </w:pPr>
            <w:r w:rsidRPr="00F91C2A">
              <w:rPr>
                <w:rFonts w:cs="Arial"/>
                <w:noProof/>
                <w:lang w:val="es-US"/>
              </w:rPr>
              <w:t xml:space="preserve">Cuidados agudos en un hospital como paciente hospitalizado, incluyendo servicios por </w:t>
            </w:r>
            <w:r w:rsidR="005A78BB" w:rsidRPr="00F91C2A">
              <w:rPr>
                <w:rFonts w:cs="Arial"/>
                <w:noProof/>
                <w:lang w:val="es-US"/>
              </w:rPr>
              <w:t xml:space="preserve">desórdenes </w:t>
            </w:r>
            <w:r w:rsidRPr="00F91C2A">
              <w:rPr>
                <w:rFonts w:cs="Arial"/>
                <w:noProof/>
                <w:lang w:val="es-US"/>
              </w:rPr>
              <w:t>en el consumo de sustancias y de rehabilitación</w:t>
            </w:r>
          </w:p>
          <w:p w14:paraId="316BB0C4" w14:textId="02925450" w:rsidR="00811D4C" w:rsidRPr="0031050B" w:rsidRDefault="005F26A7" w:rsidP="0018222C">
            <w:pPr>
              <w:pStyle w:val="Tabletext"/>
              <w:rPr>
                <w:rStyle w:val="PlanInstructions"/>
                <w:i w:val="0"/>
                <w:noProof/>
                <w:color w:val="auto"/>
                <w:lang w:val="es-US"/>
              </w:rPr>
            </w:pPr>
            <w:r w:rsidRPr="0031050B">
              <w:rPr>
                <w:rStyle w:val="PlanInstructions"/>
                <w:i w:val="0"/>
                <w:noProof/>
                <w:lang w:val="es-US"/>
              </w:rPr>
              <w:t>[</w:t>
            </w:r>
            <w:r w:rsidR="00811D4C" w:rsidRPr="0031050B">
              <w:rPr>
                <w:rStyle w:val="PlanInstructions"/>
                <w:noProof/>
                <w:lang w:val="es-US"/>
              </w:rPr>
              <w:t>List any restrictions that apply.</w:t>
            </w:r>
            <w:r w:rsidRPr="0031050B">
              <w:rPr>
                <w:rStyle w:val="PlanInstructions"/>
                <w:i w:val="0"/>
                <w:noProof/>
                <w:lang w:val="es-US"/>
              </w:rPr>
              <w:t>]</w:t>
            </w:r>
          </w:p>
          <w:p w14:paraId="0B690EE5" w14:textId="77777777" w:rsidR="00811D4C" w:rsidRPr="00F91C2A" w:rsidRDefault="00811D4C" w:rsidP="0018222C">
            <w:pPr>
              <w:pStyle w:val="Tabletext"/>
              <w:rPr>
                <w:rFonts w:cs="Arial"/>
                <w:noProof/>
                <w:lang w:val="es-US"/>
              </w:rPr>
            </w:pPr>
            <w:r w:rsidRPr="00F91C2A">
              <w:rPr>
                <w:rFonts w:cs="Arial"/>
                <w:noProof/>
                <w:lang w:val="es-US"/>
              </w:rPr>
              <w:t>&lt;Plan name&gt; pagará los siguientes servicios y, posiblemente, otros servicios que no se hayan incluido aquí:</w:t>
            </w:r>
          </w:p>
          <w:p w14:paraId="586D29CD" w14:textId="769922AE" w:rsidR="00811D4C" w:rsidRPr="00F91C2A" w:rsidRDefault="00592A7A" w:rsidP="0018222C">
            <w:pPr>
              <w:pStyle w:val="Tablelistbullet"/>
              <w:tabs>
                <w:tab w:val="clear" w:pos="432"/>
                <w:tab w:val="clear" w:pos="3082"/>
                <w:tab w:val="clear" w:pos="3370"/>
              </w:tabs>
            </w:pPr>
            <w:r w:rsidRPr="00F91C2A">
              <w:t>h</w:t>
            </w:r>
            <w:r w:rsidR="00811D4C" w:rsidRPr="00F91C2A">
              <w:t>abitación semiprivada (o habitación privada si es médicamente necesario)</w:t>
            </w:r>
          </w:p>
          <w:p w14:paraId="6EE989AB" w14:textId="6BD4556F" w:rsidR="00811D4C" w:rsidRPr="00F91C2A" w:rsidRDefault="00592A7A" w:rsidP="0018222C">
            <w:pPr>
              <w:pStyle w:val="Tablelistbullet"/>
              <w:tabs>
                <w:tab w:val="clear" w:pos="432"/>
                <w:tab w:val="clear" w:pos="3082"/>
                <w:tab w:val="clear" w:pos="3370"/>
              </w:tabs>
            </w:pPr>
            <w:r w:rsidRPr="00F91C2A">
              <w:t>c</w:t>
            </w:r>
            <w:r w:rsidR="00811D4C" w:rsidRPr="00F91C2A">
              <w:t>omidas, incluyendo dietas especiales</w:t>
            </w:r>
          </w:p>
          <w:p w14:paraId="10534A0E" w14:textId="4BDE76A3" w:rsidR="00811D4C" w:rsidRPr="00F91C2A" w:rsidRDefault="00592A7A" w:rsidP="0018222C">
            <w:pPr>
              <w:pStyle w:val="Tablelistbullet"/>
              <w:tabs>
                <w:tab w:val="clear" w:pos="432"/>
                <w:tab w:val="clear" w:pos="3082"/>
                <w:tab w:val="clear" w:pos="3370"/>
              </w:tabs>
            </w:pPr>
            <w:r w:rsidRPr="00F91C2A">
              <w:t>s</w:t>
            </w:r>
            <w:r w:rsidR="00811D4C" w:rsidRPr="00F91C2A">
              <w:t>ervicios de enfermería regulares</w:t>
            </w:r>
          </w:p>
          <w:p w14:paraId="664CA1F9" w14:textId="307A3A09" w:rsidR="00811D4C" w:rsidRPr="00F91C2A" w:rsidRDefault="00592A7A" w:rsidP="0018222C">
            <w:pPr>
              <w:pStyle w:val="Tablelistbullet"/>
              <w:tabs>
                <w:tab w:val="clear" w:pos="432"/>
                <w:tab w:val="clear" w:pos="3082"/>
                <w:tab w:val="clear" w:pos="3370"/>
              </w:tabs>
            </w:pPr>
            <w:r w:rsidRPr="00F91C2A">
              <w:t>c</w:t>
            </w:r>
            <w:r w:rsidR="00811D4C" w:rsidRPr="00F91C2A">
              <w:t>ostos de unidades de cuidado especial como cuidado intensivo o unidades de cuidado coronario</w:t>
            </w:r>
          </w:p>
          <w:p w14:paraId="24EEB1B7" w14:textId="11A0C073" w:rsidR="00811D4C" w:rsidRPr="00F91C2A" w:rsidRDefault="00592A7A" w:rsidP="0018222C">
            <w:pPr>
              <w:pStyle w:val="Tablelistbullet"/>
              <w:tabs>
                <w:tab w:val="clear" w:pos="432"/>
                <w:tab w:val="clear" w:pos="3082"/>
                <w:tab w:val="clear" w:pos="3370"/>
              </w:tabs>
            </w:pPr>
            <w:r w:rsidRPr="00F91C2A">
              <w:t>m</w:t>
            </w:r>
            <w:r w:rsidR="00811D4C" w:rsidRPr="00F91C2A">
              <w:t>edicamentos</w:t>
            </w:r>
          </w:p>
          <w:p w14:paraId="74246E4D" w14:textId="4BF42E08" w:rsidR="00811D4C" w:rsidRPr="00F91C2A" w:rsidRDefault="00592A7A" w:rsidP="0018222C">
            <w:pPr>
              <w:pStyle w:val="Tablelistbullet"/>
              <w:tabs>
                <w:tab w:val="clear" w:pos="432"/>
                <w:tab w:val="clear" w:pos="3082"/>
                <w:tab w:val="clear" w:pos="3370"/>
              </w:tabs>
            </w:pPr>
            <w:r w:rsidRPr="00F91C2A">
              <w:t>a</w:t>
            </w:r>
            <w:r w:rsidR="00811D4C" w:rsidRPr="00F91C2A">
              <w:t>nálisis de laboratorio</w:t>
            </w:r>
          </w:p>
          <w:p w14:paraId="34A88259" w14:textId="5F03B8C4" w:rsidR="00811D4C" w:rsidRPr="00F91C2A" w:rsidRDefault="00592A7A" w:rsidP="0018222C">
            <w:pPr>
              <w:pStyle w:val="Tablelistbullet"/>
              <w:tabs>
                <w:tab w:val="clear" w:pos="432"/>
                <w:tab w:val="clear" w:pos="3082"/>
                <w:tab w:val="clear" w:pos="3370"/>
              </w:tabs>
            </w:pPr>
            <w:r w:rsidRPr="00F91C2A">
              <w:t>r</w:t>
            </w:r>
            <w:r w:rsidR="00811D4C" w:rsidRPr="00F91C2A">
              <w:t>adiografías y otros servicios de radiología</w:t>
            </w:r>
          </w:p>
          <w:p w14:paraId="3F9D6C45" w14:textId="2CD431DD" w:rsidR="00811D4C" w:rsidRPr="00F91C2A" w:rsidRDefault="00592A7A" w:rsidP="0018222C">
            <w:pPr>
              <w:pStyle w:val="Tablelistbullet"/>
              <w:tabs>
                <w:tab w:val="clear" w:pos="432"/>
                <w:tab w:val="clear" w:pos="3082"/>
                <w:tab w:val="clear" w:pos="3370"/>
              </w:tabs>
            </w:pPr>
            <w:r w:rsidRPr="00F91C2A">
              <w:t>s</w:t>
            </w:r>
            <w:r w:rsidR="00811D4C" w:rsidRPr="00F91C2A">
              <w:t>uministros médicos y quirúrgicos que sean necesarios</w:t>
            </w:r>
          </w:p>
          <w:p w14:paraId="154F680A" w14:textId="6389AC05" w:rsidR="00811D4C" w:rsidRPr="00F91C2A" w:rsidRDefault="00592A7A" w:rsidP="0018222C">
            <w:pPr>
              <w:pStyle w:val="Tablelistbullet"/>
              <w:tabs>
                <w:tab w:val="clear" w:pos="432"/>
                <w:tab w:val="clear" w:pos="3082"/>
                <w:tab w:val="clear" w:pos="3370"/>
              </w:tabs>
            </w:pPr>
            <w:r w:rsidRPr="00F91C2A">
              <w:t>a</w:t>
            </w:r>
            <w:r w:rsidR="00811D4C" w:rsidRPr="00F91C2A">
              <w:t>paratos, como sillas de ruedas</w:t>
            </w:r>
          </w:p>
          <w:p w14:paraId="2256FA5D" w14:textId="3399399F" w:rsidR="00811D4C" w:rsidRPr="00F91C2A" w:rsidRDefault="00592A7A" w:rsidP="0018222C">
            <w:pPr>
              <w:pStyle w:val="Tablelistbullet"/>
              <w:tabs>
                <w:tab w:val="clear" w:pos="432"/>
                <w:tab w:val="clear" w:pos="3082"/>
                <w:tab w:val="clear" w:pos="3370"/>
              </w:tabs>
            </w:pPr>
            <w:r w:rsidRPr="00F91C2A">
              <w:t>s</w:t>
            </w:r>
            <w:r w:rsidR="00811D4C" w:rsidRPr="00F91C2A">
              <w:t>ervicios de sala de operaciones y de recuperación</w:t>
            </w:r>
          </w:p>
          <w:p w14:paraId="5D8CA9E5" w14:textId="184461A1" w:rsidR="00AE5189" w:rsidRPr="00F91C2A" w:rsidRDefault="00592A7A" w:rsidP="00AE5189">
            <w:pPr>
              <w:pStyle w:val="Tablelistbullet"/>
              <w:tabs>
                <w:tab w:val="clear" w:pos="432"/>
                <w:tab w:val="clear" w:pos="3082"/>
                <w:tab w:val="clear" w:pos="3370"/>
              </w:tabs>
            </w:pPr>
            <w:r w:rsidRPr="00F91C2A">
              <w:t>f</w:t>
            </w:r>
            <w:r w:rsidR="00AE5189" w:rsidRPr="00F91C2A">
              <w:t>isioterapia, terapia ocupacional y terapia del habla</w:t>
            </w:r>
          </w:p>
          <w:p w14:paraId="785E92A6" w14:textId="2759771F" w:rsidR="00AE5189" w:rsidRPr="00F91C2A" w:rsidRDefault="00592A7A" w:rsidP="00AE5189">
            <w:pPr>
              <w:pStyle w:val="Tablelistbullet"/>
              <w:tabs>
                <w:tab w:val="clear" w:pos="432"/>
                <w:tab w:val="clear" w:pos="3082"/>
                <w:tab w:val="clear" w:pos="3370"/>
              </w:tabs>
            </w:pPr>
            <w:r w:rsidRPr="00F91C2A">
              <w:t>s</w:t>
            </w:r>
            <w:r w:rsidR="00AE5189" w:rsidRPr="00F91C2A">
              <w:t xml:space="preserve">ervicios como paciente hospitalizado por </w:t>
            </w:r>
            <w:r w:rsidR="005A78BB" w:rsidRPr="00F91C2A">
              <w:rPr>
                <w:rFonts w:cs="Arial"/>
              </w:rPr>
              <w:t>desórdenes en el uso</w:t>
            </w:r>
            <w:r w:rsidR="005A78BB" w:rsidRPr="00F91C2A">
              <w:t xml:space="preserve"> </w:t>
            </w:r>
            <w:r w:rsidR="00AE5189" w:rsidRPr="00F91C2A">
              <w:t>de sustancias</w:t>
            </w:r>
          </w:p>
          <w:p w14:paraId="5F2CF00D" w14:textId="59A44935" w:rsidR="00AE5189" w:rsidRPr="00F91C2A" w:rsidRDefault="00592A7A" w:rsidP="00AE5189">
            <w:pPr>
              <w:pStyle w:val="Tablelistbullet"/>
              <w:tabs>
                <w:tab w:val="clear" w:pos="432"/>
                <w:tab w:val="clear" w:pos="3082"/>
                <w:tab w:val="clear" w:pos="3370"/>
              </w:tabs>
            </w:pPr>
            <w:r w:rsidRPr="00F91C2A">
              <w:t>s</w:t>
            </w:r>
            <w:r w:rsidR="00AE5189" w:rsidRPr="00F91C2A">
              <w:t>angre, incluido el almacenamiento y la administración</w:t>
            </w:r>
          </w:p>
          <w:p w14:paraId="5A020567" w14:textId="0E9965FA" w:rsidR="00AE5189" w:rsidRPr="00F91C2A" w:rsidRDefault="00592A7A" w:rsidP="00AE5189">
            <w:pPr>
              <w:pStyle w:val="Tablelistbullet"/>
              <w:tabs>
                <w:tab w:val="clear" w:pos="432"/>
                <w:tab w:val="clear" w:pos="3082"/>
                <w:tab w:val="clear" w:pos="3370"/>
              </w:tabs>
            </w:pPr>
            <w:r w:rsidRPr="00F91C2A">
              <w:t>s</w:t>
            </w:r>
            <w:r w:rsidR="00AE5189" w:rsidRPr="00F91C2A">
              <w:t>ervicios médicos</w:t>
            </w:r>
          </w:p>
          <w:p w14:paraId="517B8F3A" w14:textId="2DE9D4A1" w:rsidR="00AE5189" w:rsidRPr="00F91C2A" w:rsidRDefault="00592A7A" w:rsidP="0018222C">
            <w:pPr>
              <w:pStyle w:val="Tablelistbullet"/>
              <w:tabs>
                <w:tab w:val="clear" w:pos="432"/>
                <w:tab w:val="clear" w:pos="3082"/>
                <w:tab w:val="clear" w:pos="3370"/>
              </w:tabs>
            </w:pPr>
            <w:r w:rsidRPr="00F91C2A">
              <w:t>e</w:t>
            </w:r>
            <w:r w:rsidR="00AE5189" w:rsidRPr="00F91C2A">
              <w:t>n algunos casos, los siguientes tipos de trasplante: córnea, riñón, riñón y páncreas, corazón, hígado, pulmón, corazón y pulmón, médula ósea, células madre, y órganos intestinales/multiviscerales.</w:t>
            </w:r>
          </w:p>
          <w:p w14:paraId="7DCF7422" w14:textId="77777777" w:rsidR="00811D4C" w:rsidRPr="00F91C2A" w:rsidRDefault="00811D4C" w:rsidP="0018222C">
            <w:pPr>
              <w:pStyle w:val="Tabletext"/>
              <w:jc w:val="right"/>
              <w:rPr>
                <w:rFonts w:cs="Arial"/>
                <w:b/>
                <w:noProof/>
                <w:lang w:val="es-US"/>
              </w:rPr>
            </w:pPr>
            <w:r w:rsidRPr="00F91C2A">
              <w:rPr>
                <w:rFonts w:cs="Arial"/>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1AA73EF4" w14:textId="77777777" w:rsidR="00811D4C" w:rsidRPr="00F91C2A" w:rsidRDefault="00811D4C" w:rsidP="0018222C">
            <w:pPr>
              <w:pStyle w:val="Tabletext"/>
              <w:rPr>
                <w:rFonts w:cs="Arial"/>
                <w:noProof/>
                <w:lang w:val="es-US"/>
              </w:rPr>
            </w:pPr>
            <w:r w:rsidRPr="00F91C2A">
              <w:rPr>
                <w:rFonts w:cs="Arial"/>
                <w:noProof/>
                <w:lang w:val="es-US"/>
              </w:rPr>
              <w:t>$0</w:t>
            </w:r>
          </w:p>
          <w:p w14:paraId="1D26E132" w14:textId="77777777" w:rsidR="00811D4C" w:rsidRPr="00F91C2A" w:rsidRDefault="00811D4C" w:rsidP="0018222C">
            <w:pPr>
              <w:pStyle w:val="Tabletext"/>
              <w:rPr>
                <w:rFonts w:cs="Arial"/>
                <w:noProof/>
                <w:lang w:val="es-US"/>
              </w:rPr>
            </w:pPr>
            <w:r w:rsidRPr="00F91C2A">
              <w:rPr>
                <w:rFonts w:cs="Arial"/>
                <w:noProof/>
                <w:lang w:val="es-US"/>
              </w:rPr>
              <w:t xml:space="preserve">Usted deberá obtener la aprobación de &lt;plan name&gt; para seguir recibiendo cuidado como paciente hospitalizado en un hospital fuera de la red una vez que su emergencia esté bajo control. </w:t>
            </w:r>
          </w:p>
        </w:tc>
      </w:tr>
      <w:tr w:rsidR="00811D4C" w:rsidRPr="00F91C2A" w14:paraId="3A2EED6D" w14:textId="77777777" w:rsidTr="0018222C">
        <w:trPr>
          <w:cantSplit/>
          <w:trHeight w:val="144"/>
        </w:trPr>
        <w:tc>
          <w:tcPr>
            <w:tcW w:w="533" w:type="dxa"/>
            <w:shd w:val="clear" w:color="auto" w:fill="FFFFFF"/>
            <w:tcMar>
              <w:top w:w="144" w:type="dxa"/>
              <w:left w:w="144" w:type="dxa"/>
              <w:bottom w:w="144" w:type="dxa"/>
              <w:right w:w="144" w:type="dxa"/>
            </w:tcMar>
          </w:tcPr>
          <w:p w14:paraId="6B9ACAC0" w14:textId="77777777" w:rsidR="00811D4C" w:rsidRPr="00F91C2A" w:rsidRDefault="00811D4C"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2C611CB7" w14:textId="2E3BACC4" w:rsidR="00811D4C" w:rsidRPr="00F91C2A" w:rsidRDefault="00811D4C" w:rsidP="0018222C">
            <w:pPr>
              <w:pStyle w:val="Tablesubtitle"/>
              <w:rPr>
                <w:rFonts w:cs="Arial"/>
                <w:noProof/>
                <w:lang w:val="es-US"/>
              </w:rPr>
            </w:pPr>
            <w:r w:rsidRPr="00F91C2A">
              <w:rPr>
                <w:rFonts w:cs="Arial"/>
                <w:noProof/>
                <w:lang w:val="es-US"/>
              </w:rPr>
              <w:t xml:space="preserve">Cuidados agudos en un hospital como paciente hospitalizado, incluyendo servicios por </w:t>
            </w:r>
            <w:r w:rsidR="005A78BB" w:rsidRPr="00F91C2A">
              <w:rPr>
                <w:rFonts w:cs="Arial"/>
                <w:noProof/>
                <w:lang w:val="es-US"/>
              </w:rPr>
              <w:t xml:space="preserve">desórdenes </w:t>
            </w:r>
            <w:r w:rsidRPr="00F91C2A">
              <w:rPr>
                <w:rFonts w:cs="Arial"/>
                <w:noProof/>
                <w:lang w:val="es-US"/>
              </w:rPr>
              <w:t>en el consumo de sustancias y de rehabilitación (continuación)</w:t>
            </w:r>
          </w:p>
          <w:p w14:paraId="4DCD9AA1" w14:textId="238AF3D9" w:rsidR="00811D4C" w:rsidRPr="0031050B" w:rsidRDefault="00811D4C" w:rsidP="0018222C">
            <w:pPr>
              <w:pStyle w:val="Tabletext"/>
              <w:rPr>
                <w:noProof/>
                <w:lang w:val="es-US"/>
              </w:rPr>
            </w:pPr>
            <w:r w:rsidRPr="00F91C2A">
              <w:rPr>
                <w:rFonts w:cs="Arial"/>
                <w:noProof/>
                <w:lang w:val="es-US"/>
              </w:rPr>
              <w:t xml:space="preserve">Si necesita un trasplante, un centro de trasplantes aprobado por Medicare revisará su caso y decidirá si usted es candidato para recibir un trasplante. </w:t>
            </w:r>
            <w:r w:rsidR="005F26A7" w:rsidRPr="00F91C2A">
              <w:rPr>
                <w:rStyle w:val="PlanInstructions"/>
                <w:rFonts w:cs="Arial"/>
                <w:i w:val="0"/>
                <w:noProof/>
                <w:lang w:val="es-US"/>
              </w:rPr>
              <w:t>[</w:t>
            </w:r>
            <w:r w:rsidRPr="00F91C2A">
              <w:rPr>
                <w:rStyle w:val="PlanInstructions"/>
                <w:rFonts w:cs="Arial"/>
                <w:iCs/>
                <w:noProof/>
                <w:lang w:val="es-US"/>
              </w:rPr>
              <w:t xml:space="preserve">The plan should include the following, modified as appropriate: </w:t>
            </w:r>
            <w:r w:rsidRPr="00F91C2A">
              <w:rPr>
                <w:rStyle w:val="PlanInstructions"/>
                <w:rFonts w:cs="Arial"/>
                <w:i w:val="0"/>
                <w:noProof/>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fuera del patrón de cuidado para su comunidad y usted elige recibir su trasplante allí, haremos los arreglos necesarios o pagaremos por el alojamiento y los costos de viaje para usted y otra persona.</w:t>
            </w:r>
            <w:r w:rsidR="005F26A7" w:rsidRPr="00F91C2A">
              <w:rPr>
                <w:rStyle w:val="PlanInstructions"/>
                <w:rFonts w:cs="Arial"/>
                <w:i w:val="0"/>
                <w:noProof/>
                <w:lang w:val="es-US"/>
              </w:rPr>
              <w:t>]</w:t>
            </w:r>
            <w:r w:rsidRPr="00F91C2A">
              <w:rPr>
                <w:rStyle w:val="PlanInstructions"/>
                <w:rFonts w:cs="Arial"/>
                <w:i w:val="0"/>
                <w:noProof/>
                <w:lang w:val="es-US"/>
              </w:rPr>
              <w:t xml:space="preserve"> </w:t>
            </w:r>
            <w:r w:rsidR="005F26A7" w:rsidRPr="0031050B">
              <w:rPr>
                <w:rStyle w:val="PlanInstructions"/>
                <w:i w:val="0"/>
                <w:noProof/>
                <w:lang w:val="es-US"/>
              </w:rPr>
              <w:t>[</w:t>
            </w:r>
            <w:r w:rsidRPr="0031050B">
              <w:rPr>
                <w:rStyle w:val="PlanInstructions"/>
                <w:noProof/>
                <w:lang w:val="es-US"/>
              </w:rPr>
              <w:t>The plan may further define the specifics of transplant travel coverage.</w:t>
            </w:r>
            <w:r w:rsidR="005F26A7" w:rsidRPr="0031050B">
              <w:rPr>
                <w:rStyle w:val="PlanInstructions"/>
                <w:i w:val="0"/>
                <w:noProof/>
                <w:lang w:val="es-US"/>
              </w:rPr>
              <w:t>]</w:t>
            </w:r>
          </w:p>
        </w:tc>
        <w:tc>
          <w:tcPr>
            <w:tcW w:w="2707" w:type="dxa"/>
            <w:shd w:val="clear" w:color="auto" w:fill="FFFFFF"/>
            <w:tcMar>
              <w:top w:w="144" w:type="dxa"/>
              <w:left w:w="144" w:type="dxa"/>
              <w:bottom w:w="144" w:type="dxa"/>
              <w:right w:w="144" w:type="dxa"/>
            </w:tcMar>
          </w:tcPr>
          <w:p w14:paraId="63B1E1C3" w14:textId="51E5D2DC" w:rsidR="00811D4C" w:rsidRPr="0031050B" w:rsidRDefault="00811D4C" w:rsidP="0018222C">
            <w:pPr>
              <w:pStyle w:val="Tabletext"/>
              <w:rPr>
                <w:noProof/>
                <w:lang w:val="es-US"/>
              </w:rPr>
            </w:pPr>
          </w:p>
        </w:tc>
      </w:tr>
      <w:tr w:rsidR="00CC5D7C" w:rsidRPr="00F91C2A" w14:paraId="3DCFD289" w14:textId="77777777" w:rsidTr="0018222C">
        <w:trPr>
          <w:cantSplit/>
          <w:trHeight w:val="144"/>
        </w:trPr>
        <w:tc>
          <w:tcPr>
            <w:tcW w:w="533" w:type="dxa"/>
            <w:shd w:val="clear" w:color="auto" w:fill="FFFFFF"/>
            <w:tcMar>
              <w:top w:w="144" w:type="dxa"/>
              <w:left w:w="144" w:type="dxa"/>
              <w:bottom w:w="144" w:type="dxa"/>
              <w:right w:w="144" w:type="dxa"/>
            </w:tcMar>
          </w:tcPr>
          <w:p w14:paraId="526107B7" w14:textId="77777777" w:rsidR="00CC5D7C" w:rsidRPr="0031050B" w:rsidRDefault="00CC5D7C" w:rsidP="0018222C">
            <w:pPr>
              <w:pStyle w:val="Tabletext"/>
              <w:rPr>
                <w:noProof/>
                <w:lang w:val="es-US"/>
              </w:rPr>
            </w:pPr>
          </w:p>
        </w:tc>
        <w:tc>
          <w:tcPr>
            <w:tcW w:w="6667" w:type="dxa"/>
            <w:shd w:val="clear" w:color="auto" w:fill="auto"/>
            <w:tcMar>
              <w:top w:w="144" w:type="dxa"/>
              <w:left w:w="144" w:type="dxa"/>
              <w:bottom w:w="144" w:type="dxa"/>
              <w:right w:w="144" w:type="dxa"/>
            </w:tcMar>
          </w:tcPr>
          <w:p w14:paraId="6F71D8BC" w14:textId="77777777" w:rsidR="00CC5D7C" w:rsidRPr="00F91C2A" w:rsidRDefault="00CC5D7C" w:rsidP="0018222C">
            <w:pPr>
              <w:pStyle w:val="Tablesubtitle"/>
              <w:rPr>
                <w:rFonts w:cs="Arial"/>
                <w:noProof/>
                <w:lang w:val="es-US"/>
              </w:rPr>
            </w:pPr>
            <w:r w:rsidRPr="00F91C2A">
              <w:rPr>
                <w:rFonts w:cs="Arial"/>
                <w:noProof/>
                <w:lang w:val="es-US"/>
              </w:rPr>
              <w:t>Cuidados de salud de día para adultos</w:t>
            </w:r>
          </w:p>
          <w:p w14:paraId="7D949BA7" w14:textId="4D1AB771" w:rsidR="00CC5D7C" w:rsidRPr="00F91C2A" w:rsidRDefault="00CC5D7C" w:rsidP="0018222C">
            <w:pPr>
              <w:pStyle w:val="Tabletext"/>
              <w:rPr>
                <w:rFonts w:cs="Arial"/>
                <w:noProof/>
                <w:lang w:val="es-US"/>
              </w:rPr>
            </w:pPr>
            <w:r w:rsidRPr="00F91C2A">
              <w:rPr>
                <w:rFonts w:cs="Arial"/>
                <w:noProof/>
                <w:lang w:val="es-US"/>
              </w:rPr>
              <w:t xml:space="preserve">&lt;Plan name&gt; pagará por los cuidados de salud de día para adultos participantes que presenten deterioro funcional, no puedan salir de su casa y necesiten ciertos artículos o servicios preventivos, de diagnóstico, terapéuticos, paliativos o de rehabilitación. </w:t>
            </w:r>
          </w:p>
          <w:p w14:paraId="49246382" w14:textId="2B80821E" w:rsidR="00CC5D7C" w:rsidRPr="00F91C2A" w:rsidRDefault="00CC5D7C" w:rsidP="0018222C">
            <w:pPr>
              <w:pStyle w:val="Tabletext"/>
              <w:rPr>
                <w:rFonts w:cs="Arial"/>
                <w:noProof/>
                <w:lang w:val="es-US"/>
              </w:rPr>
            </w:pPr>
            <w:r w:rsidRPr="00F91C2A">
              <w:rPr>
                <w:rFonts w:cs="Arial"/>
                <w:noProof/>
                <w:lang w:val="es-US"/>
              </w:rPr>
              <w:t xml:space="preserve">Los cuidados de salud de día para adultos incluyen los siguientes servicios: </w:t>
            </w:r>
          </w:p>
          <w:p w14:paraId="140A4639" w14:textId="7E8EEFCA" w:rsidR="00CC5D7C" w:rsidRPr="00F91C2A" w:rsidRDefault="009A7DE3" w:rsidP="0018222C">
            <w:pPr>
              <w:pStyle w:val="Tablelistbullet"/>
              <w:tabs>
                <w:tab w:val="clear" w:pos="432"/>
                <w:tab w:val="clear" w:pos="3082"/>
                <w:tab w:val="clear" w:pos="3370"/>
              </w:tabs>
            </w:pPr>
            <w:r w:rsidRPr="00F91C2A">
              <w:t>s</w:t>
            </w:r>
            <w:r w:rsidR="00CC5D7C" w:rsidRPr="00F91C2A">
              <w:t>ervicios médicos</w:t>
            </w:r>
          </w:p>
          <w:p w14:paraId="6934C3EF" w14:textId="4C920747" w:rsidR="00CC5D7C" w:rsidRPr="00F91C2A" w:rsidRDefault="009A7DE3" w:rsidP="0018222C">
            <w:pPr>
              <w:pStyle w:val="Tablelistbullet"/>
              <w:tabs>
                <w:tab w:val="clear" w:pos="432"/>
                <w:tab w:val="clear" w:pos="3082"/>
                <w:tab w:val="clear" w:pos="3370"/>
              </w:tabs>
            </w:pPr>
            <w:r w:rsidRPr="00F91C2A">
              <w:t>s</w:t>
            </w:r>
            <w:r w:rsidR="00CC5D7C" w:rsidRPr="00F91C2A">
              <w:t>ervicios de enfermería</w:t>
            </w:r>
          </w:p>
          <w:p w14:paraId="284D8FC0" w14:textId="192E020A" w:rsidR="00CC5D7C" w:rsidRPr="00F91C2A" w:rsidRDefault="00700AB9" w:rsidP="0018222C">
            <w:pPr>
              <w:pStyle w:val="Tablelistbullet"/>
              <w:tabs>
                <w:tab w:val="clear" w:pos="432"/>
                <w:tab w:val="clear" w:pos="3082"/>
                <w:tab w:val="clear" w:pos="3370"/>
              </w:tabs>
            </w:pPr>
            <w:r w:rsidRPr="00F91C2A">
              <w:t>a</w:t>
            </w:r>
            <w:r w:rsidR="00CC5D7C" w:rsidRPr="00F91C2A">
              <w:t>limentos y nutrición</w:t>
            </w:r>
          </w:p>
          <w:p w14:paraId="4290901E" w14:textId="15110BE8" w:rsidR="00CC5D7C" w:rsidRPr="00F91C2A" w:rsidRDefault="009A7DE3" w:rsidP="0018222C">
            <w:pPr>
              <w:pStyle w:val="Tablelistbullet"/>
              <w:tabs>
                <w:tab w:val="clear" w:pos="432"/>
                <w:tab w:val="clear" w:pos="3082"/>
                <w:tab w:val="clear" w:pos="3370"/>
              </w:tabs>
            </w:pPr>
            <w:r w:rsidRPr="00F91C2A">
              <w:t>s</w:t>
            </w:r>
            <w:r w:rsidR="00CC5D7C" w:rsidRPr="00F91C2A">
              <w:t>ervicios sociales</w:t>
            </w:r>
          </w:p>
          <w:p w14:paraId="3EF5A0CC" w14:textId="4A0287B1" w:rsidR="00CC5D7C" w:rsidRPr="00F91C2A" w:rsidRDefault="009A7DE3" w:rsidP="0018222C">
            <w:pPr>
              <w:pStyle w:val="Tablelistbullet"/>
              <w:tabs>
                <w:tab w:val="clear" w:pos="432"/>
                <w:tab w:val="clear" w:pos="3082"/>
                <w:tab w:val="clear" w:pos="3370"/>
              </w:tabs>
            </w:pPr>
            <w:r w:rsidRPr="00F91C2A">
              <w:t>t</w:t>
            </w:r>
            <w:r w:rsidR="00CC5D7C" w:rsidRPr="00F91C2A">
              <w:t>erapia de rehabilitación</w:t>
            </w:r>
          </w:p>
          <w:p w14:paraId="70267A0A" w14:textId="5E1C64EB" w:rsidR="00CC5D7C" w:rsidRPr="00F91C2A" w:rsidRDefault="009A7DE3" w:rsidP="0018222C">
            <w:pPr>
              <w:pStyle w:val="Tablelistbullet"/>
              <w:tabs>
                <w:tab w:val="clear" w:pos="432"/>
                <w:tab w:val="clear" w:pos="3082"/>
                <w:tab w:val="clear" w:pos="3370"/>
              </w:tabs>
            </w:pPr>
            <w:r w:rsidRPr="00F91C2A">
              <w:t>a</w:t>
            </w:r>
            <w:r w:rsidR="00CC5D7C" w:rsidRPr="00F91C2A">
              <w:t>ctividades de tiempo libre, que forman parte de un programa planificado de diferentes actividades significativas</w:t>
            </w:r>
          </w:p>
          <w:p w14:paraId="0F24B9DD" w14:textId="0258807D" w:rsidR="00CC5D7C" w:rsidRPr="00F91C2A" w:rsidRDefault="009A7DE3" w:rsidP="0018222C">
            <w:pPr>
              <w:pStyle w:val="Tablelistbullet"/>
              <w:tabs>
                <w:tab w:val="clear" w:pos="432"/>
                <w:tab w:val="clear" w:pos="3082"/>
                <w:tab w:val="clear" w:pos="3370"/>
              </w:tabs>
            </w:pPr>
            <w:r w:rsidRPr="00F91C2A">
              <w:t>s</w:t>
            </w:r>
            <w:r w:rsidR="00CC5D7C" w:rsidRPr="00F91C2A">
              <w:t>ervicios dentales</w:t>
            </w:r>
          </w:p>
          <w:p w14:paraId="0EFAF9E0" w14:textId="1845EB38" w:rsidR="00CC5D7C" w:rsidRPr="00F91C2A" w:rsidRDefault="009A7DE3" w:rsidP="0018222C">
            <w:pPr>
              <w:pStyle w:val="Tablelistbullet"/>
              <w:tabs>
                <w:tab w:val="clear" w:pos="432"/>
                <w:tab w:val="clear" w:pos="3082"/>
                <w:tab w:val="clear" w:pos="3370"/>
              </w:tabs>
            </w:pPr>
            <w:r w:rsidRPr="00F91C2A">
              <w:t>s</w:t>
            </w:r>
            <w:r w:rsidR="00CC5D7C" w:rsidRPr="00F91C2A">
              <w:t>ervicios farmacéuticos</w:t>
            </w:r>
          </w:p>
          <w:p w14:paraId="4D50CEC1" w14:textId="4D5D727A" w:rsidR="00CC5D7C" w:rsidRPr="00F91C2A" w:rsidRDefault="009A7DE3" w:rsidP="0018222C">
            <w:pPr>
              <w:pStyle w:val="Tablelistbullet"/>
              <w:tabs>
                <w:tab w:val="clear" w:pos="432"/>
                <w:tab w:val="clear" w:pos="3082"/>
                <w:tab w:val="clear" w:pos="3370"/>
              </w:tabs>
              <w:rPr>
                <w:rStyle w:val="PlanInstructions"/>
                <w:b/>
                <w:i w:val="0"/>
                <w:color w:val="auto"/>
              </w:rPr>
            </w:pPr>
            <w:r w:rsidRPr="00F91C2A">
              <w:t>o</w:t>
            </w:r>
            <w:r w:rsidR="00CC5D7C" w:rsidRPr="00F91C2A">
              <w:t>tros servicios auxiliares</w:t>
            </w:r>
          </w:p>
        </w:tc>
        <w:tc>
          <w:tcPr>
            <w:tcW w:w="2707" w:type="dxa"/>
            <w:shd w:val="clear" w:color="auto" w:fill="auto"/>
            <w:tcMar>
              <w:top w:w="144" w:type="dxa"/>
              <w:left w:w="144" w:type="dxa"/>
              <w:bottom w:w="144" w:type="dxa"/>
              <w:right w:w="144" w:type="dxa"/>
            </w:tcMar>
          </w:tcPr>
          <w:p w14:paraId="3018ADC9" w14:textId="77777777" w:rsidR="00CC5D7C" w:rsidRPr="00F91C2A" w:rsidRDefault="00CC5D7C" w:rsidP="0018222C">
            <w:pPr>
              <w:pStyle w:val="Tabletext"/>
              <w:rPr>
                <w:rFonts w:cs="Arial"/>
                <w:noProof/>
                <w:lang w:val="es-US"/>
              </w:rPr>
            </w:pPr>
            <w:r w:rsidRPr="00F91C2A">
              <w:rPr>
                <w:rFonts w:cs="Arial"/>
                <w:noProof/>
                <w:lang w:val="es-US"/>
              </w:rPr>
              <w:t>$0</w:t>
            </w:r>
          </w:p>
        </w:tc>
      </w:tr>
      <w:tr w:rsidR="00EB22CD" w:rsidRPr="00F91C2A" w14:paraId="7DAE2CB2" w14:textId="77777777" w:rsidTr="0018222C">
        <w:trPr>
          <w:cantSplit/>
          <w:trHeight w:val="144"/>
        </w:trPr>
        <w:tc>
          <w:tcPr>
            <w:tcW w:w="533" w:type="dxa"/>
            <w:shd w:val="clear" w:color="auto" w:fill="FFFFFF"/>
            <w:tcMar>
              <w:top w:w="144" w:type="dxa"/>
              <w:left w:w="144" w:type="dxa"/>
              <w:bottom w:w="144" w:type="dxa"/>
              <w:right w:w="144" w:type="dxa"/>
            </w:tcMar>
          </w:tcPr>
          <w:p w14:paraId="27FA95BF" w14:textId="77777777" w:rsidR="00EB22CD" w:rsidRPr="00F91C2A" w:rsidRDefault="00EB22CD"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34F75F6" w14:textId="77777777" w:rsidR="00EB22CD" w:rsidRPr="00F91C2A" w:rsidRDefault="00EB22CD" w:rsidP="0018222C">
            <w:pPr>
              <w:pStyle w:val="Tablesubtitle"/>
              <w:rPr>
                <w:rFonts w:cs="Arial"/>
                <w:noProof/>
                <w:lang w:val="es-US"/>
              </w:rPr>
            </w:pPr>
            <w:r w:rsidRPr="00F91C2A">
              <w:rPr>
                <w:rFonts w:cs="Arial"/>
                <w:noProof/>
                <w:lang w:val="es-US"/>
              </w:rPr>
              <w:t>Cuidados de salud de día para adultos con SIDA</w:t>
            </w:r>
          </w:p>
          <w:p w14:paraId="2A6D3356" w14:textId="77777777" w:rsidR="00EB22CD" w:rsidRPr="00F91C2A" w:rsidRDefault="00EB22CD" w:rsidP="0018222C">
            <w:pPr>
              <w:pStyle w:val="Tabletext"/>
              <w:rPr>
                <w:rFonts w:cs="Arial"/>
                <w:noProof/>
                <w:lang w:val="es-US"/>
              </w:rPr>
            </w:pPr>
            <w:r w:rsidRPr="00F91C2A">
              <w:rPr>
                <w:rFonts w:cs="Arial"/>
                <w:noProof/>
                <w:lang w:val="es-US"/>
              </w:rPr>
              <w:t>&lt;Plan name&gt; pagará por programas de cuidados de salud de día para adultos con SIDA para los participantes con VIH.</w:t>
            </w:r>
          </w:p>
          <w:p w14:paraId="3A574355" w14:textId="568C971E" w:rsidR="00EB22CD" w:rsidRPr="00F91C2A" w:rsidRDefault="00EB22CD" w:rsidP="0018222C">
            <w:pPr>
              <w:pStyle w:val="Tabletext"/>
              <w:rPr>
                <w:rFonts w:cs="Arial"/>
                <w:noProof/>
                <w:lang w:val="es-US"/>
              </w:rPr>
            </w:pPr>
            <w:r w:rsidRPr="00F91C2A">
              <w:rPr>
                <w:rFonts w:cs="Arial"/>
                <w:noProof/>
                <w:lang w:val="es-US"/>
              </w:rPr>
              <w:t>Los programas de cuidados de salud de día para adultos con SIDA incluyen los siguientes servicios:</w:t>
            </w:r>
          </w:p>
          <w:p w14:paraId="40BEEC98" w14:textId="14FD8678" w:rsidR="00EB22CD" w:rsidRPr="00F91C2A" w:rsidRDefault="009A7DE3" w:rsidP="0018222C">
            <w:pPr>
              <w:pStyle w:val="Tablelistbullet"/>
              <w:tabs>
                <w:tab w:val="clear" w:pos="432"/>
                <w:tab w:val="clear" w:pos="3082"/>
                <w:tab w:val="clear" w:pos="3370"/>
              </w:tabs>
            </w:pPr>
            <w:r w:rsidRPr="00F91C2A">
              <w:t>a</w:t>
            </w:r>
            <w:r w:rsidR="00EB22CD" w:rsidRPr="00F91C2A">
              <w:t>sesoría o educación individuales y grupales proporcionadas en un entorno de programa estructurado</w:t>
            </w:r>
          </w:p>
          <w:p w14:paraId="77875F74" w14:textId="5D1C5C65" w:rsidR="00EB22CD" w:rsidRPr="00F91C2A" w:rsidRDefault="009A7DE3" w:rsidP="0018222C">
            <w:pPr>
              <w:pStyle w:val="Tablelistbullet"/>
              <w:tabs>
                <w:tab w:val="clear" w:pos="432"/>
                <w:tab w:val="clear" w:pos="3082"/>
                <w:tab w:val="clear" w:pos="3370"/>
              </w:tabs>
            </w:pPr>
            <w:r w:rsidRPr="00F91C2A">
              <w:t>c</w:t>
            </w:r>
            <w:r w:rsidR="00EB22CD" w:rsidRPr="00F91C2A">
              <w:t>uidados de enfermería (incluyendo triaje o evaluación de síntomas nuevos)</w:t>
            </w:r>
          </w:p>
          <w:p w14:paraId="1F65D5FC" w14:textId="24116E60" w:rsidR="00EB22CD" w:rsidRPr="00F91C2A" w:rsidRDefault="009A7DE3" w:rsidP="0018222C">
            <w:pPr>
              <w:pStyle w:val="Tablelistbullet"/>
              <w:tabs>
                <w:tab w:val="clear" w:pos="432"/>
                <w:tab w:val="clear" w:pos="3082"/>
                <w:tab w:val="clear" w:pos="3370"/>
              </w:tabs>
            </w:pPr>
            <w:r w:rsidRPr="00F91C2A">
              <w:t>a</w:t>
            </w:r>
            <w:r w:rsidR="00EB22CD" w:rsidRPr="00F91C2A">
              <w:t>yuda para respetar la medicación</w:t>
            </w:r>
          </w:p>
          <w:p w14:paraId="20CEED4E" w14:textId="4BC430FE" w:rsidR="00EB22CD" w:rsidRPr="00F91C2A" w:rsidRDefault="009A7DE3" w:rsidP="0018222C">
            <w:pPr>
              <w:pStyle w:val="Tablelistbullet"/>
              <w:tabs>
                <w:tab w:val="clear" w:pos="432"/>
                <w:tab w:val="clear" w:pos="3082"/>
                <w:tab w:val="clear" w:pos="3370"/>
              </w:tabs>
            </w:pPr>
            <w:r w:rsidRPr="00F91C2A">
              <w:t>s</w:t>
            </w:r>
            <w:r w:rsidR="00EB22CD" w:rsidRPr="00F91C2A">
              <w:t>ervicios de nutrición (incluyendo desayuno o almuerzo)</w:t>
            </w:r>
          </w:p>
          <w:p w14:paraId="3D728B20" w14:textId="40984B21" w:rsidR="00EB22CD" w:rsidRPr="00F91C2A" w:rsidRDefault="009A7DE3" w:rsidP="0018222C">
            <w:pPr>
              <w:pStyle w:val="Tablelistbullet"/>
              <w:tabs>
                <w:tab w:val="clear" w:pos="432"/>
                <w:tab w:val="clear" w:pos="3082"/>
                <w:tab w:val="clear" w:pos="3370"/>
              </w:tabs>
            </w:pPr>
            <w:r w:rsidRPr="00F91C2A">
              <w:t>s</w:t>
            </w:r>
            <w:r w:rsidR="00EB22CD" w:rsidRPr="00F91C2A">
              <w:t>ervicios de rehabilitación</w:t>
            </w:r>
          </w:p>
          <w:p w14:paraId="6E501088" w14:textId="425FB724" w:rsidR="00EB22CD" w:rsidRPr="00F91C2A" w:rsidRDefault="009A7DE3" w:rsidP="0018222C">
            <w:pPr>
              <w:pStyle w:val="Tablelistbullet"/>
              <w:tabs>
                <w:tab w:val="clear" w:pos="432"/>
                <w:tab w:val="clear" w:pos="3082"/>
                <w:tab w:val="clear" w:pos="3370"/>
              </w:tabs>
            </w:pPr>
            <w:r w:rsidRPr="00F91C2A">
              <w:t>s</w:t>
            </w:r>
            <w:r w:rsidR="00EB22CD" w:rsidRPr="00F91C2A">
              <w:t xml:space="preserve">ervicios por </w:t>
            </w:r>
            <w:r w:rsidR="005A78BB" w:rsidRPr="00F91C2A">
              <w:rPr>
                <w:rFonts w:cs="Arial"/>
              </w:rPr>
              <w:t>desórdenes en el uso</w:t>
            </w:r>
            <w:r w:rsidR="005A78BB" w:rsidRPr="00F91C2A">
              <w:t xml:space="preserve"> </w:t>
            </w:r>
            <w:r w:rsidR="00EB22CD" w:rsidRPr="00F91C2A">
              <w:t>de sustancias</w:t>
            </w:r>
          </w:p>
          <w:p w14:paraId="10971D4E" w14:textId="2D9AFC83" w:rsidR="00EB22CD" w:rsidRPr="00F91C2A" w:rsidRDefault="009A7DE3" w:rsidP="0018222C">
            <w:pPr>
              <w:pStyle w:val="Tablelistbullet"/>
              <w:tabs>
                <w:tab w:val="clear" w:pos="432"/>
                <w:tab w:val="clear" w:pos="3082"/>
                <w:tab w:val="clear" w:pos="3370"/>
              </w:tabs>
            </w:pPr>
            <w:r w:rsidRPr="00F91C2A">
              <w:t>s</w:t>
            </w:r>
            <w:r w:rsidR="00EB22CD" w:rsidRPr="00F91C2A">
              <w:t>ervicios de salud mental</w:t>
            </w:r>
          </w:p>
          <w:p w14:paraId="104C0265" w14:textId="056F4994" w:rsidR="00EB22CD" w:rsidRPr="00F91C2A" w:rsidRDefault="009A7DE3" w:rsidP="0018222C">
            <w:pPr>
              <w:pStyle w:val="Tablelistbullet"/>
              <w:tabs>
                <w:tab w:val="clear" w:pos="432"/>
                <w:tab w:val="clear" w:pos="3082"/>
                <w:tab w:val="clear" w:pos="3370"/>
              </w:tabs>
            </w:pPr>
            <w:r w:rsidRPr="00F91C2A">
              <w:t>s</w:t>
            </w:r>
            <w:r w:rsidR="00EB22CD" w:rsidRPr="00F91C2A">
              <w:t>ervicios de reducción de riesgo de VIH</w:t>
            </w:r>
          </w:p>
        </w:tc>
        <w:tc>
          <w:tcPr>
            <w:tcW w:w="2707" w:type="dxa"/>
            <w:shd w:val="clear" w:color="auto" w:fill="FFFFFF"/>
            <w:tcMar>
              <w:top w:w="144" w:type="dxa"/>
              <w:left w:w="144" w:type="dxa"/>
              <w:bottom w:w="144" w:type="dxa"/>
              <w:right w:w="144" w:type="dxa"/>
            </w:tcMar>
          </w:tcPr>
          <w:p w14:paraId="4F0493FD" w14:textId="089C5205" w:rsidR="00EB22CD" w:rsidRPr="00F91C2A" w:rsidRDefault="00EB22CD" w:rsidP="0018222C">
            <w:pPr>
              <w:pStyle w:val="Tabletext"/>
              <w:rPr>
                <w:rFonts w:cs="Arial"/>
                <w:noProof/>
                <w:lang w:val="es-US"/>
              </w:rPr>
            </w:pPr>
            <w:r w:rsidRPr="00F91C2A">
              <w:rPr>
                <w:rFonts w:cs="Arial"/>
                <w:noProof/>
                <w:lang w:val="es-US"/>
              </w:rPr>
              <w:t>$0</w:t>
            </w:r>
          </w:p>
        </w:tc>
      </w:tr>
      <w:tr w:rsidR="009A44ED" w:rsidRPr="00F91C2A" w14:paraId="094A861D" w14:textId="77777777" w:rsidTr="0018222C">
        <w:trPr>
          <w:cantSplit/>
          <w:trHeight w:val="144"/>
        </w:trPr>
        <w:tc>
          <w:tcPr>
            <w:tcW w:w="533" w:type="dxa"/>
            <w:shd w:val="clear" w:color="auto" w:fill="FFFFFF"/>
            <w:tcMar>
              <w:top w:w="144" w:type="dxa"/>
              <w:left w:w="144" w:type="dxa"/>
              <w:bottom w:w="144" w:type="dxa"/>
              <w:right w:w="144" w:type="dxa"/>
            </w:tcMar>
          </w:tcPr>
          <w:p w14:paraId="76CBA6F0" w14:textId="77777777" w:rsidR="009A44ED" w:rsidRPr="00F91C2A" w:rsidRDefault="009A44ED"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DD033B4" w14:textId="700336B2" w:rsidR="009A44ED" w:rsidRPr="00F91C2A" w:rsidRDefault="009A44ED" w:rsidP="0018222C">
            <w:pPr>
              <w:pStyle w:val="Tablesubtitle"/>
              <w:rPr>
                <w:rFonts w:cs="Arial"/>
                <w:noProof/>
                <w:lang w:val="es-US"/>
              </w:rPr>
            </w:pPr>
            <w:r w:rsidRPr="00F91C2A">
              <w:rPr>
                <w:rFonts w:cs="Arial"/>
                <w:noProof/>
                <w:lang w:val="es-US"/>
              </w:rPr>
              <w:t>Cuidados de salud mental para pacientes ambulatorios</w:t>
            </w:r>
          </w:p>
          <w:p w14:paraId="375C7D99" w14:textId="7660A587" w:rsidR="009A44ED" w:rsidRPr="00F91C2A" w:rsidRDefault="009A44ED" w:rsidP="0018222C">
            <w:pPr>
              <w:pStyle w:val="Tabletext"/>
              <w:rPr>
                <w:rFonts w:cs="Arial"/>
                <w:noProof/>
                <w:lang w:val="es-US"/>
              </w:rPr>
            </w:pPr>
            <w:r w:rsidRPr="00F91C2A">
              <w:rPr>
                <w:rFonts w:cs="Arial"/>
                <w:noProof/>
                <w:lang w:val="es-US"/>
              </w:rPr>
              <w:t>&lt;Plan name&gt; pagará por los servicios de salud mental proporcionados por:</w:t>
            </w:r>
          </w:p>
          <w:p w14:paraId="724B1E23" w14:textId="74BB33F6" w:rsidR="009A44ED" w:rsidRPr="00F91C2A" w:rsidRDefault="009A44ED" w:rsidP="00BF0BE6">
            <w:pPr>
              <w:pStyle w:val="Tablelistbullet"/>
            </w:pPr>
            <w:r w:rsidRPr="00F91C2A">
              <w:t>un psiquiatra o médico con licencia del estado,</w:t>
            </w:r>
          </w:p>
          <w:p w14:paraId="46D01076" w14:textId="77777777" w:rsidR="009A44ED" w:rsidRPr="00F91C2A" w:rsidRDefault="009A44ED" w:rsidP="00BF0BE6">
            <w:pPr>
              <w:pStyle w:val="Tablelistbullet"/>
            </w:pPr>
            <w:r w:rsidRPr="00F91C2A">
              <w:t>un psicólogo clínico,</w:t>
            </w:r>
          </w:p>
          <w:p w14:paraId="37146080" w14:textId="77777777" w:rsidR="009A44ED" w:rsidRPr="00F91C2A" w:rsidRDefault="009A44ED" w:rsidP="00BF0BE6">
            <w:pPr>
              <w:pStyle w:val="Tablelistbullet"/>
            </w:pPr>
            <w:r w:rsidRPr="00F91C2A">
              <w:t>un trabajador social clínico,</w:t>
            </w:r>
          </w:p>
          <w:p w14:paraId="23C6DBFA" w14:textId="40FE79C9" w:rsidR="009A44ED" w:rsidRPr="00F91C2A" w:rsidRDefault="009A44ED" w:rsidP="00BF0BE6">
            <w:pPr>
              <w:pStyle w:val="Tablelistbullet"/>
            </w:pPr>
            <w:r w:rsidRPr="00F91C2A">
              <w:t>un enfermero clínico especializado,</w:t>
            </w:r>
          </w:p>
          <w:p w14:paraId="0790F00C" w14:textId="2C530466" w:rsidR="00C20E87" w:rsidRPr="00F91C2A" w:rsidRDefault="00C20E87" w:rsidP="00BF0BE6">
            <w:pPr>
              <w:pStyle w:val="Tablelistbullet"/>
            </w:pPr>
            <w:r w:rsidRPr="00F91C2A">
              <w:t>un asesor profesional clínico con licencia (LPC),</w:t>
            </w:r>
          </w:p>
          <w:p w14:paraId="5E55B621" w14:textId="77777777" w:rsidR="00C20E87" w:rsidRPr="00F91C2A" w:rsidRDefault="00C20E87" w:rsidP="00BF0BE6">
            <w:pPr>
              <w:pStyle w:val="Tablelistbullet"/>
            </w:pPr>
            <w:r w:rsidRPr="00F91C2A">
              <w:t>un psicólogo especializado en terapia familiar y de pareja (LMFT)</w:t>
            </w:r>
          </w:p>
          <w:p w14:paraId="3EF3A4E0" w14:textId="37CAD367" w:rsidR="009A44ED" w:rsidRPr="00F91C2A" w:rsidRDefault="001C6AB9" w:rsidP="00BF0BE6">
            <w:pPr>
              <w:pStyle w:val="Tabletext"/>
              <w:jc w:val="right"/>
              <w:rPr>
                <w:rStyle w:val="PlanInstructions"/>
                <w:rFonts w:cs="Arial"/>
                <w:b/>
                <w:bCs/>
                <w:noProof/>
                <w:lang w:val="es-US"/>
              </w:rPr>
            </w:pPr>
            <w:r w:rsidRPr="00F91C2A">
              <w:rPr>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2409067C" w14:textId="77777777" w:rsidR="009A44ED" w:rsidRPr="00F91C2A" w:rsidRDefault="009A44ED" w:rsidP="0018222C">
            <w:pPr>
              <w:pStyle w:val="Tabletext"/>
              <w:rPr>
                <w:rFonts w:cs="Arial"/>
                <w:noProof/>
                <w:lang w:val="es-US"/>
              </w:rPr>
            </w:pPr>
            <w:r w:rsidRPr="00F91C2A">
              <w:rPr>
                <w:rFonts w:cs="Arial"/>
                <w:noProof/>
                <w:lang w:val="es-US"/>
              </w:rPr>
              <w:t>$0</w:t>
            </w:r>
          </w:p>
        </w:tc>
      </w:tr>
      <w:tr w:rsidR="001C6AB9" w:rsidRPr="00F91C2A" w14:paraId="539D1837" w14:textId="77777777" w:rsidTr="0018222C">
        <w:trPr>
          <w:cantSplit/>
          <w:trHeight w:val="144"/>
        </w:trPr>
        <w:tc>
          <w:tcPr>
            <w:tcW w:w="533" w:type="dxa"/>
            <w:shd w:val="clear" w:color="auto" w:fill="FFFFFF"/>
            <w:tcMar>
              <w:top w:w="144" w:type="dxa"/>
              <w:left w:w="144" w:type="dxa"/>
              <w:bottom w:w="144" w:type="dxa"/>
              <w:right w:w="144" w:type="dxa"/>
            </w:tcMar>
          </w:tcPr>
          <w:p w14:paraId="21ED290F" w14:textId="77777777" w:rsidR="001C6AB9" w:rsidRPr="00F91C2A" w:rsidRDefault="001C6AB9"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A26E52C" w14:textId="36A515F9" w:rsidR="001C6AB9" w:rsidRPr="00F91C2A" w:rsidRDefault="001C6AB9" w:rsidP="0031050B">
            <w:pPr>
              <w:pStyle w:val="Tablesubtitle"/>
              <w:rPr>
                <w:rFonts w:cs="Arial"/>
                <w:noProof/>
                <w:lang w:val="es-US"/>
              </w:rPr>
            </w:pPr>
            <w:r w:rsidRPr="00F91C2A">
              <w:rPr>
                <w:rFonts w:cs="Arial"/>
                <w:noProof/>
                <w:lang w:val="es-US"/>
              </w:rPr>
              <w:t>Cuidados de salud mental para pacientes ambulatorios (continuación)</w:t>
            </w:r>
          </w:p>
          <w:p w14:paraId="01314FB9" w14:textId="77777777" w:rsidR="001C6AB9" w:rsidRPr="00F91C2A" w:rsidRDefault="001C6AB9" w:rsidP="0031050B">
            <w:pPr>
              <w:pStyle w:val="Tablelistbullet"/>
            </w:pPr>
            <w:r w:rsidRPr="00F91C2A">
              <w:t>un enfermero con licencia (NP),</w:t>
            </w:r>
          </w:p>
          <w:p w14:paraId="5BCC1950" w14:textId="62F96547" w:rsidR="001C6AB9" w:rsidRPr="00F91C2A" w:rsidRDefault="001C6AB9" w:rsidP="0031050B">
            <w:pPr>
              <w:pStyle w:val="Tablelistbullet"/>
            </w:pPr>
            <w:r w:rsidRPr="00F91C2A">
              <w:t xml:space="preserve">un asistente médico, </w:t>
            </w:r>
            <w:r w:rsidRPr="00F91C2A">
              <w:rPr>
                <w:b/>
              </w:rPr>
              <w:t>o</w:t>
            </w:r>
          </w:p>
          <w:p w14:paraId="3FF3F93E" w14:textId="77777777" w:rsidR="001C6AB9" w:rsidRPr="00F91C2A" w:rsidRDefault="001C6AB9" w:rsidP="0031050B">
            <w:pPr>
              <w:pStyle w:val="Tablelistbullet"/>
            </w:pPr>
            <w:r w:rsidRPr="00F91C2A">
              <w:t>cualquier otro profesional del cuidado de la salud mental certificado por Medicare según las leyes aplicables del estado.</w:t>
            </w:r>
          </w:p>
          <w:p w14:paraId="78B17241" w14:textId="7893E3BF" w:rsidR="001C6AB9" w:rsidRPr="00F91C2A" w:rsidRDefault="001C6AB9" w:rsidP="001C6AB9">
            <w:pPr>
              <w:pStyle w:val="Tabletext"/>
              <w:rPr>
                <w:rFonts w:cs="Arial"/>
                <w:noProof/>
                <w:lang w:val="es-US"/>
              </w:rPr>
            </w:pPr>
            <w:r w:rsidRPr="00F91C2A">
              <w:rPr>
                <w:rFonts w:cs="Arial"/>
                <w:noProof/>
                <w:lang w:val="es-US"/>
              </w:rPr>
              <w:t>&lt;Plan name&gt; pagará por los siguientes servicios:</w:t>
            </w:r>
          </w:p>
          <w:p w14:paraId="4A7913E2" w14:textId="77777777" w:rsidR="001C6AB9" w:rsidRPr="00F91C2A" w:rsidRDefault="001C6AB9" w:rsidP="0031050B">
            <w:pPr>
              <w:pStyle w:val="Tablelistbullet"/>
            </w:pPr>
            <w:r w:rsidRPr="00F91C2A">
              <w:t>sesiones de terapia individual</w:t>
            </w:r>
          </w:p>
          <w:p w14:paraId="21FCB113" w14:textId="77777777" w:rsidR="001C6AB9" w:rsidRPr="00F91C2A" w:rsidRDefault="001C6AB9" w:rsidP="0031050B">
            <w:pPr>
              <w:pStyle w:val="Tablelistbullet"/>
            </w:pPr>
            <w:r w:rsidRPr="00F91C2A">
              <w:t>sesiones de terapia de grupo</w:t>
            </w:r>
          </w:p>
          <w:p w14:paraId="7621F5EC" w14:textId="77777777" w:rsidR="001C6AB9" w:rsidRPr="00F91C2A" w:rsidRDefault="001C6AB9" w:rsidP="0031050B">
            <w:pPr>
              <w:pStyle w:val="Tablelistbullet"/>
            </w:pPr>
            <w:r w:rsidRPr="00F91C2A">
              <w:rPr>
                <w:rFonts w:eastAsia="Times New Roman"/>
              </w:rPr>
              <w:t xml:space="preserve">servicios clínicos </w:t>
            </w:r>
            <w:r w:rsidRPr="00F91C2A">
              <w:rPr>
                <w:rStyle w:val="PlanInstructions"/>
                <w:rFonts w:cs="Arial"/>
                <w:i w:val="0"/>
              </w:rPr>
              <w:t>[</w:t>
            </w:r>
            <w:r w:rsidRPr="00F91C2A">
              <w:rPr>
                <w:rStyle w:val="PlanInstructions"/>
                <w:rFonts w:cs="Arial"/>
                <w:iCs/>
              </w:rPr>
              <w:t>The plan should include any Medicaid limitations that apply (e.g., number of visits)</w:t>
            </w:r>
            <w:r w:rsidRPr="00F91C2A">
              <w:rPr>
                <w:rStyle w:val="PlanInstructions"/>
                <w:rFonts w:cs="Arial"/>
                <w:i w:val="0"/>
              </w:rPr>
              <w:t>.]</w:t>
            </w:r>
          </w:p>
          <w:p w14:paraId="0FE45EA4" w14:textId="77777777" w:rsidR="001C6AB9" w:rsidRPr="00F91C2A" w:rsidRDefault="001C6AB9" w:rsidP="0031050B">
            <w:pPr>
              <w:pStyle w:val="Tablelistbullet"/>
            </w:pPr>
            <w:r w:rsidRPr="00F91C2A">
              <w:t xml:space="preserve">tratamiento de día </w:t>
            </w:r>
            <w:r w:rsidRPr="00F91C2A">
              <w:rPr>
                <w:rStyle w:val="PlanInstructions"/>
                <w:rFonts w:cs="Arial"/>
                <w:i w:val="0"/>
              </w:rPr>
              <w:t>[</w:t>
            </w:r>
            <w:r w:rsidRPr="00F91C2A">
              <w:rPr>
                <w:rStyle w:val="PlanInstructions"/>
                <w:rFonts w:cs="Arial"/>
                <w:iCs/>
              </w:rPr>
              <w:t>The plan should include any Medicaid limitations that apply (e.g., number of visits)</w:t>
            </w:r>
            <w:r w:rsidRPr="00F91C2A">
              <w:rPr>
                <w:rStyle w:val="PlanInstructions"/>
                <w:rFonts w:cs="Arial"/>
                <w:i w:val="0"/>
              </w:rPr>
              <w:t>.]</w:t>
            </w:r>
          </w:p>
          <w:p w14:paraId="470F6F74" w14:textId="77777777" w:rsidR="001C6AB9" w:rsidRPr="00F91C2A" w:rsidRDefault="001C6AB9" w:rsidP="0031050B">
            <w:pPr>
              <w:pStyle w:val="Tablelistbullet"/>
              <w:rPr>
                <w:rStyle w:val="PlanInstructions"/>
                <w:rFonts w:eastAsia="Times New Roman" w:cs="Arial"/>
                <w:i w:val="0"/>
                <w:color w:val="auto"/>
              </w:rPr>
            </w:pPr>
            <w:r w:rsidRPr="00F91C2A">
              <w:rPr>
                <w:rFonts w:eastAsia="Times New Roman"/>
              </w:rPr>
              <w:t xml:space="preserve">servicios de rehabilitación psicosocial </w:t>
            </w:r>
            <w:r w:rsidRPr="00F91C2A">
              <w:rPr>
                <w:rStyle w:val="PlanInstructions"/>
                <w:rFonts w:cs="Arial"/>
                <w:i w:val="0"/>
              </w:rPr>
              <w:t>[</w:t>
            </w:r>
            <w:r w:rsidRPr="00F91C2A">
              <w:rPr>
                <w:rStyle w:val="PlanInstructions"/>
                <w:rFonts w:cs="Arial"/>
                <w:iCs/>
              </w:rPr>
              <w:t>The plan should include any Medicaid limitations that apply (e.g., number of visits)</w:t>
            </w:r>
            <w:r w:rsidRPr="00F91C2A">
              <w:rPr>
                <w:rStyle w:val="PlanInstructions"/>
                <w:rFonts w:cs="Arial"/>
                <w:i w:val="0"/>
              </w:rPr>
              <w:t>.]</w:t>
            </w:r>
          </w:p>
          <w:p w14:paraId="224CE783" w14:textId="16AD98B5" w:rsidR="001C6AB9" w:rsidRPr="0031050B" w:rsidRDefault="001C6AB9" w:rsidP="00BF0BE6">
            <w:pPr>
              <w:pStyle w:val="Tabletext"/>
              <w:rPr>
                <w:noProof/>
                <w:lang w:val="es-US"/>
              </w:rPr>
            </w:pPr>
            <w:r w:rsidRPr="00F91C2A">
              <w:rPr>
                <w:noProof/>
                <w:lang w:val="es-US"/>
              </w:rPr>
              <w:t>Los participantes pueden acceder directamente una evaluación de un proveedor de la red en un período de doce</w:t>
            </w:r>
            <w:r w:rsidR="009A44ED" w:rsidRPr="00F91C2A">
              <w:rPr>
                <w:rFonts w:cs="Arial"/>
                <w:noProof/>
                <w:lang w:val="es-US"/>
              </w:rPr>
              <w:t xml:space="preserve"> </w:t>
            </w:r>
            <w:r w:rsidRPr="00F91C2A">
              <w:rPr>
                <w:noProof/>
                <w:lang w:val="es-US"/>
              </w:rPr>
              <w:t>(12) meses sin obtener una PA.</w:t>
            </w:r>
          </w:p>
        </w:tc>
        <w:tc>
          <w:tcPr>
            <w:tcW w:w="2707" w:type="dxa"/>
            <w:shd w:val="clear" w:color="auto" w:fill="FFFFFF"/>
            <w:tcMar>
              <w:top w:w="144" w:type="dxa"/>
              <w:left w:w="144" w:type="dxa"/>
              <w:bottom w:w="144" w:type="dxa"/>
              <w:right w:w="144" w:type="dxa"/>
            </w:tcMar>
          </w:tcPr>
          <w:p w14:paraId="7B5A55DE" w14:textId="14AF4304" w:rsidR="001C6AB9" w:rsidRPr="00F91C2A" w:rsidRDefault="001C6AB9" w:rsidP="0018222C">
            <w:pPr>
              <w:pStyle w:val="Tabletext"/>
              <w:rPr>
                <w:rFonts w:cs="Arial"/>
                <w:noProof/>
                <w:lang w:val="es-US"/>
              </w:rPr>
            </w:pPr>
          </w:p>
        </w:tc>
      </w:tr>
      <w:tr w:rsidR="00FB4BD7" w:rsidRPr="00F91C2A" w14:paraId="1A23D852" w14:textId="77777777" w:rsidTr="0018222C">
        <w:trPr>
          <w:cantSplit/>
          <w:trHeight w:val="144"/>
        </w:trPr>
        <w:tc>
          <w:tcPr>
            <w:tcW w:w="533" w:type="dxa"/>
            <w:shd w:val="clear" w:color="auto" w:fill="FFFFFF"/>
            <w:tcMar>
              <w:top w:w="144" w:type="dxa"/>
              <w:left w:w="144" w:type="dxa"/>
              <w:bottom w:w="144" w:type="dxa"/>
              <w:right w:w="144" w:type="dxa"/>
            </w:tcMar>
          </w:tcPr>
          <w:p w14:paraId="1CC3958F" w14:textId="77777777" w:rsidR="00FB4BD7" w:rsidRPr="00F91C2A" w:rsidRDefault="00FB4BD7"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64D5D41" w14:textId="00D9C084" w:rsidR="00FB4BD7" w:rsidRPr="00F91C2A" w:rsidRDefault="00FB4BD7" w:rsidP="0018222C">
            <w:pPr>
              <w:pStyle w:val="Tablesubtitle"/>
              <w:rPr>
                <w:rFonts w:cs="Arial"/>
                <w:noProof/>
                <w:lang w:val="es-US"/>
              </w:rPr>
            </w:pPr>
            <w:r w:rsidRPr="00F91C2A">
              <w:rPr>
                <w:rFonts w:cs="Arial"/>
                <w:noProof/>
                <w:lang w:val="es-US"/>
              </w:rPr>
              <w:t xml:space="preserve">Cuidados en centros de enfermería </w:t>
            </w:r>
          </w:p>
          <w:p w14:paraId="30FF32F9" w14:textId="429ECD10" w:rsidR="00FB4BD7" w:rsidRPr="00F91C2A" w:rsidRDefault="00FB4BD7" w:rsidP="0018222C">
            <w:pPr>
              <w:pStyle w:val="Tabletext"/>
              <w:rPr>
                <w:rFonts w:cs="Arial"/>
                <w:noProof/>
                <w:lang w:val="es-US"/>
              </w:rPr>
            </w:pPr>
            <w:r w:rsidRPr="00F91C2A">
              <w:rPr>
                <w:rFonts w:cs="Arial"/>
                <w:noProof/>
                <w:lang w:val="es-US"/>
              </w:rPr>
              <w:t>&lt;Plan name&gt; pagará por centros de enfermería para los participantes que necesiten cuidado en centros de enfermería y supervisión las 24 horas del día fuera de un hospital.</w:t>
            </w:r>
          </w:p>
        </w:tc>
        <w:tc>
          <w:tcPr>
            <w:tcW w:w="2707" w:type="dxa"/>
            <w:shd w:val="clear" w:color="auto" w:fill="FFFFFF"/>
            <w:tcMar>
              <w:top w:w="144" w:type="dxa"/>
              <w:left w:w="144" w:type="dxa"/>
              <w:bottom w:w="144" w:type="dxa"/>
              <w:right w:w="144" w:type="dxa"/>
            </w:tcMar>
          </w:tcPr>
          <w:p w14:paraId="49534250" w14:textId="77777777" w:rsidR="00FB4BD7" w:rsidRPr="00F91C2A" w:rsidRDefault="00FB4BD7" w:rsidP="0018222C">
            <w:pPr>
              <w:pStyle w:val="Tabletext"/>
              <w:rPr>
                <w:rFonts w:cs="Arial"/>
                <w:noProof/>
                <w:lang w:val="es-US"/>
              </w:rPr>
            </w:pPr>
            <w:r w:rsidRPr="00F91C2A">
              <w:rPr>
                <w:rFonts w:cs="Arial"/>
                <w:noProof/>
                <w:lang w:val="es-US"/>
              </w:rPr>
              <w:t>$0</w:t>
            </w:r>
          </w:p>
        </w:tc>
      </w:tr>
      <w:tr w:rsidR="00FB4BD7" w:rsidRPr="00F91C2A" w14:paraId="6AF3C061" w14:textId="77777777" w:rsidTr="0018222C">
        <w:trPr>
          <w:cantSplit/>
          <w:trHeight w:val="144"/>
        </w:trPr>
        <w:tc>
          <w:tcPr>
            <w:tcW w:w="533" w:type="dxa"/>
            <w:shd w:val="clear" w:color="auto" w:fill="FFFFFF"/>
            <w:tcMar>
              <w:top w:w="144" w:type="dxa"/>
              <w:left w:w="144" w:type="dxa"/>
              <w:bottom w:w="144" w:type="dxa"/>
              <w:right w:w="144" w:type="dxa"/>
            </w:tcMar>
          </w:tcPr>
          <w:p w14:paraId="0241D14D" w14:textId="77777777" w:rsidR="00FB4BD7" w:rsidRPr="00F91C2A" w:rsidRDefault="00FB4BD7" w:rsidP="0018222C">
            <w:pPr>
              <w:pStyle w:val="Tableapple"/>
              <w:spacing w:line="280" w:lineRule="exact"/>
              <w:ind w:right="288"/>
              <w:rPr>
                <w:rFonts w:cs="Arial"/>
                <w:noProof/>
                <w:lang w:val="es-US"/>
              </w:rPr>
            </w:pPr>
          </w:p>
        </w:tc>
        <w:tc>
          <w:tcPr>
            <w:tcW w:w="6667" w:type="dxa"/>
            <w:shd w:val="clear" w:color="auto" w:fill="FFFFFF"/>
            <w:tcMar>
              <w:top w:w="144" w:type="dxa"/>
              <w:left w:w="144" w:type="dxa"/>
              <w:bottom w:w="144" w:type="dxa"/>
              <w:right w:w="144" w:type="dxa"/>
            </w:tcMar>
          </w:tcPr>
          <w:p w14:paraId="320737C9" w14:textId="77777777" w:rsidR="00FB4BD7" w:rsidRPr="00F91C2A" w:rsidRDefault="00FB4BD7" w:rsidP="0018222C">
            <w:pPr>
              <w:pStyle w:val="Tablesubtitle"/>
              <w:rPr>
                <w:rFonts w:cs="Arial"/>
                <w:noProof/>
                <w:lang w:val="es-US"/>
              </w:rPr>
            </w:pPr>
            <w:r w:rsidRPr="00F91C2A">
              <w:rPr>
                <w:rFonts w:cs="Arial"/>
                <w:noProof/>
                <w:lang w:val="es-US"/>
              </w:rPr>
              <w:t>Cuidados en hospicio</w:t>
            </w:r>
          </w:p>
          <w:p w14:paraId="59F3F86E" w14:textId="3B55AB99" w:rsidR="00FB4BD7" w:rsidRPr="00F91C2A" w:rsidRDefault="00FB4BD7" w:rsidP="0018222C">
            <w:pPr>
              <w:pStyle w:val="Tabletext"/>
              <w:rPr>
                <w:rFonts w:cs="Arial"/>
                <w:noProof/>
                <w:lang w:val="es-US"/>
              </w:rPr>
            </w:pPr>
            <w:r w:rsidRPr="00F91C2A">
              <w:rPr>
                <w:rFonts w:cs="Arial"/>
                <w:noProof/>
                <w:lang w:val="es-US"/>
              </w:rPr>
              <w:t xml:space="preserve">Usted tiene derecho a elegir el hospicio si su proveedor y el director médico del hospicio determinan que usted tiene un pronóstico médico terminal. Esto significa que usted tiene una esperanza de vida de seis meses o menos. </w:t>
            </w:r>
            <w:r w:rsidR="008E796E" w:rsidRPr="00F91C2A">
              <w:rPr>
                <w:noProof/>
                <w:lang w:val="es-US"/>
              </w:rPr>
              <w:t xml:space="preserve">Usted puede obtener cuidado de cualquier programa de hospicio certificado por Medicare. El plan debe ayudarle a encontrar un programa de hospicio certificado por Medicare. </w:t>
            </w:r>
            <w:r w:rsidRPr="00F91C2A">
              <w:rPr>
                <w:rFonts w:cs="Arial"/>
                <w:noProof/>
                <w:lang w:val="es-US"/>
              </w:rPr>
              <w:t>Su médico del hospicio puede ser un proveedor dentro o fuera de la red.</w:t>
            </w:r>
          </w:p>
          <w:p w14:paraId="7F8E7FB4" w14:textId="77777777" w:rsidR="00FB4BD7" w:rsidRPr="00F91C2A" w:rsidRDefault="00FB4BD7" w:rsidP="0018222C">
            <w:pPr>
              <w:pStyle w:val="Tabletext"/>
              <w:rPr>
                <w:rFonts w:cs="Arial"/>
                <w:noProof/>
                <w:lang w:val="es-US"/>
              </w:rPr>
            </w:pPr>
            <w:r w:rsidRPr="00F91C2A">
              <w:rPr>
                <w:rFonts w:cs="Arial"/>
                <w:noProof/>
                <w:lang w:val="es-US"/>
              </w:rPr>
              <w:t xml:space="preserve">El plan pagará lo siguiente mientras usted recibe servicios de hospicio: </w:t>
            </w:r>
          </w:p>
          <w:p w14:paraId="18C6243D" w14:textId="479EA917" w:rsidR="00FB4BD7" w:rsidRPr="00F91C2A" w:rsidRDefault="00510F84" w:rsidP="0018222C">
            <w:pPr>
              <w:pStyle w:val="Tablelistbullet"/>
              <w:tabs>
                <w:tab w:val="clear" w:pos="432"/>
                <w:tab w:val="clear" w:pos="3082"/>
                <w:tab w:val="clear" w:pos="3370"/>
              </w:tabs>
            </w:pPr>
            <w:r w:rsidRPr="00F91C2A">
              <w:t>m</w:t>
            </w:r>
            <w:r w:rsidR="00FB4BD7" w:rsidRPr="00F91C2A">
              <w:t>edicamentos para tratar los síntomas y el dolor</w:t>
            </w:r>
          </w:p>
          <w:p w14:paraId="0468F7C7" w14:textId="2CC9A31C" w:rsidR="00FB4BD7" w:rsidRPr="00F91C2A" w:rsidRDefault="00510F84" w:rsidP="0018222C">
            <w:pPr>
              <w:pStyle w:val="Tablelistbullet"/>
              <w:tabs>
                <w:tab w:val="clear" w:pos="432"/>
                <w:tab w:val="clear" w:pos="3082"/>
                <w:tab w:val="clear" w:pos="3370"/>
              </w:tabs>
            </w:pPr>
            <w:r w:rsidRPr="00F91C2A">
              <w:t>c</w:t>
            </w:r>
            <w:r w:rsidR="00FB4BD7" w:rsidRPr="00F91C2A">
              <w:t>uidados de respiro a corto plazo</w:t>
            </w:r>
          </w:p>
          <w:p w14:paraId="49F648F0" w14:textId="4E833526" w:rsidR="00FB4BD7" w:rsidRPr="00F91C2A" w:rsidRDefault="00510F84" w:rsidP="0018222C">
            <w:pPr>
              <w:pStyle w:val="Tablelistbullet"/>
              <w:tabs>
                <w:tab w:val="clear" w:pos="432"/>
                <w:tab w:val="clear" w:pos="3082"/>
                <w:tab w:val="clear" w:pos="3370"/>
              </w:tabs>
            </w:pPr>
            <w:r w:rsidRPr="00F91C2A">
              <w:t>c</w:t>
            </w:r>
            <w:r w:rsidR="00FB4BD7" w:rsidRPr="00F91C2A">
              <w:t>uidados de salud en el hogar</w:t>
            </w:r>
          </w:p>
          <w:p w14:paraId="0858E925" w14:textId="5FC1062F" w:rsidR="00FB4BD7" w:rsidRPr="00F91C2A" w:rsidRDefault="00FB4BD7" w:rsidP="0018222C">
            <w:pPr>
              <w:pStyle w:val="Tabletext"/>
              <w:spacing w:after="200"/>
              <w:rPr>
                <w:rFonts w:cs="Arial"/>
                <w:b/>
                <w:bCs/>
                <w:iCs/>
                <w:noProof/>
                <w:lang w:val="es-US"/>
              </w:rPr>
            </w:pPr>
            <w:r w:rsidRPr="00F91C2A">
              <w:rPr>
                <w:rFonts w:cs="Arial"/>
                <w:b/>
                <w:bCs/>
                <w:noProof/>
                <w:lang w:val="es-US"/>
              </w:rPr>
              <w:t>Los servicios de hospicio y los servicios cubiertos por la Parte A o la Parte B de Medicare son facturados a Medicare.</w:t>
            </w:r>
          </w:p>
          <w:p w14:paraId="55F4EEA2" w14:textId="77777777" w:rsidR="00FB4BD7" w:rsidRPr="00F91C2A" w:rsidRDefault="00FB4BD7" w:rsidP="0018222C">
            <w:pPr>
              <w:pStyle w:val="Tablelistbullet"/>
              <w:tabs>
                <w:tab w:val="clear" w:pos="432"/>
                <w:tab w:val="clear" w:pos="3082"/>
                <w:tab w:val="clear" w:pos="3370"/>
              </w:tabs>
            </w:pPr>
            <w:r w:rsidRPr="00F91C2A">
              <w:t>Para obtener más información, consulte la Sección F de este capítulo.</w:t>
            </w:r>
          </w:p>
          <w:p w14:paraId="30738D8D" w14:textId="0FF84447" w:rsidR="00FB4BD7" w:rsidRPr="00F91C2A" w:rsidRDefault="00FB4BD7" w:rsidP="0018222C">
            <w:pPr>
              <w:pStyle w:val="Tabletext"/>
              <w:spacing w:after="200"/>
              <w:rPr>
                <w:rFonts w:cs="Arial"/>
                <w:b/>
                <w:bCs/>
                <w:iCs/>
                <w:noProof/>
                <w:lang w:val="es-US"/>
              </w:rPr>
            </w:pPr>
            <w:r w:rsidRPr="00F91C2A">
              <w:rPr>
                <w:rFonts w:cs="Arial"/>
                <w:b/>
                <w:bCs/>
                <w:noProof/>
                <w:lang w:val="es-US"/>
              </w:rPr>
              <w:t>Para los servicios cubiertos por &lt;plan name&gt; que no están cubiertos por la Parte A o la Parte B de Medicare:</w:t>
            </w:r>
          </w:p>
          <w:p w14:paraId="5C0A25C0" w14:textId="71B2E678" w:rsidR="00FB4BD7" w:rsidRPr="00F91C2A" w:rsidRDefault="00FB4BD7" w:rsidP="0018222C">
            <w:pPr>
              <w:pStyle w:val="Tablelistbullet"/>
              <w:tabs>
                <w:tab w:val="clear" w:pos="432"/>
                <w:tab w:val="clear" w:pos="3082"/>
                <w:tab w:val="clear" w:pos="3370"/>
              </w:tabs>
            </w:pPr>
            <w:r w:rsidRPr="00F91C2A">
              <w:t xml:space="preserve">&lt;Plan name&gt; cubrirá los servicios cubiertos por el plan, que no están cubiertos por la Parte A o la Parte B de Medicare. El plan cubrirá los servicios, incluso si no se relacionan con su pronóstico médico terminal. Usted </w:t>
            </w:r>
            <w:r w:rsidR="005F26A7" w:rsidRPr="00F91C2A">
              <w:rPr>
                <w:rStyle w:val="PlanInstructions"/>
                <w:i w:val="0"/>
              </w:rPr>
              <w:t>[</w:t>
            </w:r>
            <w:r w:rsidRPr="00F91C2A">
              <w:rPr>
                <w:rStyle w:val="PlanInstructions"/>
              </w:rPr>
              <w:t xml:space="preserve">insert as appropriate: </w:t>
            </w:r>
            <w:r w:rsidRPr="00F91C2A">
              <w:rPr>
                <w:rStyle w:val="PlanInstructions"/>
                <w:i w:val="0"/>
              </w:rPr>
              <w:t xml:space="preserve">paga el monto de costo compartido del plan </w:t>
            </w:r>
            <w:r w:rsidRPr="00F91C2A">
              <w:rPr>
                <w:rStyle w:val="PlanInstructions"/>
                <w:b/>
              </w:rPr>
              <w:t>or</w:t>
            </w:r>
            <w:r w:rsidRPr="00F91C2A">
              <w:rPr>
                <w:rStyle w:val="PlanInstructions"/>
                <w:i w:val="0"/>
              </w:rPr>
              <w:t xml:space="preserve"> no paga nada</w:t>
            </w:r>
            <w:r w:rsidR="005F26A7" w:rsidRPr="00F91C2A">
              <w:rPr>
                <w:rStyle w:val="PlanInstructions"/>
                <w:i w:val="0"/>
              </w:rPr>
              <w:t>]</w:t>
            </w:r>
            <w:r w:rsidRPr="00F91C2A">
              <w:t xml:space="preserve"> por estos servicios.</w:t>
            </w:r>
          </w:p>
          <w:p w14:paraId="51B46672" w14:textId="0BF30829" w:rsidR="001C6AB9" w:rsidRPr="00F91C2A" w:rsidRDefault="001C6AB9" w:rsidP="001C6AB9">
            <w:pPr>
              <w:pStyle w:val="Tabletext"/>
              <w:spacing w:after="200"/>
              <w:rPr>
                <w:rFonts w:cs="Arial"/>
                <w:b/>
                <w:noProof/>
                <w:lang w:val="es-US"/>
              </w:rPr>
            </w:pPr>
            <w:r w:rsidRPr="00F91C2A">
              <w:rPr>
                <w:b/>
                <w:noProof/>
                <w:lang w:val="es-US"/>
              </w:rPr>
              <w:t>Para los medicamentos que cubre el beneficio de la Parte D de Medicare de &lt;plan name&gt;:</w:t>
            </w:r>
          </w:p>
          <w:p w14:paraId="10CB1469" w14:textId="77777777" w:rsidR="001C6AB9" w:rsidRPr="00F91C2A" w:rsidRDefault="001C6AB9" w:rsidP="001C6AB9">
            <w:pPr>
              <w:pStyle w:val="Tablelistbullet"/>
              <w:tabs>
                <w:tab w:val="clear" w:pos="432"/>
                <w:tab w:val="clear" w:pos="3082"/>
                <w:tab w:val="clear" w:pos="3370"/>
              </w:tabs>
            </w:pPr>
            <w:r w:rsidRPr="00F91C2A">
              <w:t xml:space="preserve">Los medicamentos nunca están cubiertos tanto por el cuidado de hospicio como por nuestro plan al mismo tiempo. Para obtener más información, consulte el Capítulo 5 </w:t>
            </w:r>
            <w:r w:rsidRPr="00764756">
              <w:rPr>
                <w:rStyle w:val="PlanInstructions"/>
                <w:i w:val="0"/>
              </w:rPr>
              <w:t>[</w:t>
            </w:r>
            <w:r w:rsidRPr="00F91C2A">
              <w:rPr>
                <w:rStyle w:val="PlanInstructions"/>
              </w:rPr>
              <w:t>plan may insert reference, as applicable</w:t>
            </w:r>
            <w:r w:rsidRPr="00764756">
              <w:rPr>
                <w:rStyle w:val="PlanInstructions"/>
                <w:i w:val="0"/>
              </w:rPr>
              <w:t>]</w:t>
            </w:r>
            <w:r w:rsidRPr="00F91C2A">
              <w:t>.</w:t>
            </w:r>
          </w:p>
          <w:p w14:paraId="779A9047" w14:textId="57B3F590" w:rsidR="00FB4BD7" w:rsidRPr="00F91C2A" w:rsidRDefault="00247315" w:rsidP="00247315">
            <w:pPr>
              <w:pStyle w:val="Tabletext"/>
              <w:jc w:val="right"/>
              <w:rPr>
                <w:b/>
                <w:bCs/>
                <w:noProof/>
                <w:lang w:val="es-US"/>
              </w:rPr>
            </w:pPr>
            <w:r w:rsidRPr="00F91C2A">
              <w:rPr>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7F9DFCAF" w14:textId="77777777" w:rsidR="00FB4BD7" w:rsidRPr="00F91C2A" w:rsidRDefault="00FB4BD7" w:rsidP="0018222C">
            <w:pPr>
              <w:pStyle w:val="Tabletext"/>
              <w:rPr>
                <w:rFonts w:cs="Arial"/>
                <w:noProof/>
                <w:lang w:val="es-US"/>
              </w:rPr>
            </w:pPr>
            <w:r w:rsidRPr="00F91C2A">
              <w:rPr>
                <w:rFonts w:cs="Arial"/>
                <w:noProof/>
                <w:lang w:val="es-US"/>
              </w:rPr>
              <w:t>$0</w:t>
            </w:r>
          </w:p>
        </w:tc>
      </w:tr>
      <w:tr w:rsidR="00247315" w:rsidRPr="00F91C2A" w14:paraId="17DFF27C" w14:textId="77777777" w:rsidTr="0018222C">
        <w:trPr>
          <w:cantSplit/>
          <w:trHeight w:val="144"/>
        </w:trPr>
        <w:tc>
          <w:tcPr>
            <w:tcW w:w="533" w:type="dxa"/>
            <w:shd w:val="clear" w:color="auto" w:fill="FFFFFF"/>
            <w:tcMar>
              <w:top w:w="144" w:type="dxa"/>
              <w:left w:w="144" w:type="dxa"/>
              <w:bottom w:w="144" w:type="dxa"/>
              <w:right w:w="144" w:type="dxa"/>
            </w:tcMar>
          </w:tcPr>
          <w:p w14:paraId="0C145BCB" w14:textId="77777777" w:rsidR="00247315" w:rsidRPr="00F91C2A" w:rsidRDefault="00247315" w:rsidP="0018222C">
            <w:pPr>
              <w:pStyle w:val="Tableapple"/>
              <w:spacing w:line="280" w:lineRule="exact"/>
              <w:ind w:right="288"/>
              <w:rPr>
                <w:rFonts w:cs="Arial"/>
                <w:noProof/>
                <w:lang w:val="es-US"/>
              </w:rPr>
            </w:pPr>
          </w:p>
        </w:tc>
        <w:tc>
          <w:tcPr>
            <w:tcW w:w="6667" w:type="dxa"/>
            <w:shd w:val="clear" w:color="auto" w:fill="FFFFFF"/>
            <w:tcMar>
              <w:top w:w="144" w:type="dxa"/>
              <w:left w:w="144" w:type="dxa"/>
              <w:bottom w:w="144" w:type="dxa"/>
              <w:right w:w="144" w:type="dxa"/>
            </w:tcMar>
          </w:tcPr>
          <w:p w14:paraId="3E4AFDBB" w14:textId="63428341" w:rsidR="00247315" w:rsidRPr="00F91C2A" w:rsidRDefault="00247315" w:rsidP="00247315">
            <w:pPr>
              <w:pStyle w:val="Tablesubtitle"/>
              <w:rPr>
                <w:rFonts w:cs="Arial"/>
                <w:noProof/>
                <w:lang w:val="es-US"/>
              </w:rPr>
            </w:pPr>
            <w:r w:rsidRPr="00F91C2A">
              <w:rPr>
                <w:rFonts w:cs="Arial"/>
                <w:noProof/>
                <w:lang w:val="es-US"/>
              </w:rPr>
              <w:t>Cuidados en hospicio (continuación)</w:t>
            </w:r>
          </w:p>
          <w:p w14:paraId="1B0769C1" w14:textId="7426D0EF" w:rsidR="00247315" w:rsidRPr="00764756" w:rsidRDefault="00462F81" w:rsidP="00247315">
            <w:pPr>
              <w:pStyle w:val="Tabletext"/>
              <w:rPr>
                <w:rStyle w:val="PlanInstructions"/>
                <w:i w:val="0"/>
                <w:noProof/>
                <w:color w:val="auto"/>
                <w:lang w:val="es-US"/>
              </w:rPr>
            </w:pPr>
            <w:r w:rsidRPr="00F91C2A">
              <w:rPr>
                <w:b/>
                <w:noProof/>
                <w:lang w:val="es-US"/>
              </w:rPr>
              <w:t>Nota:</w:t>
            </w:r>
            <w:r w:rsidRPr="00F91C2A">
              <w:rPr>
                <w:noProof/>
                <w:lang w:val="es-US"/>
              </w:rPr>
              <w:t xml:space="preserve"> Si necesita cuidados que no sean de hospicio, llame a su administrador de cuidado para gestionar los servicios. Los cuidados que no son de hospicio son aquellos que no están relacionados con su pronóstico terminal.</w:t>
            </w:r>
            <w:r w:rsidR="00247315" w:rsidRPr="00F91C2A">
              <w:rPr>
                <w:rFonts w:cs="Arial"/>
                <w:noProof/>
                <w:lang w:val="es-US"/>
              </w:rPr>
              <w:t xml:space="preserve"> </w:t>
            </w:r>
            <w:r w:rsidR="005F26A7" w:rsidRPr="00764756">
              <w:rPr>
                <w:rStyle w:val="PlanInstructions"/>
                <w:i w:val="0"/>
                <w:noProof/>
                <w:lang w:val="es-US"/>
              </w:rPr>
              <w:t>[</w:t>
            </w:r>
            <w:r w:rsidR="00247315" w:rsidRPr="00764756">
              <w:rPr>
                <w:rStyle w:val="PlanInstructions"/>
                <w:noProof/>
                <w:lang w:val="es-US"/>
              </w:rPr>
              <w:t>The plan should include a phone number or other contact information.</w:t>
            </w:r>
            <w:r w:rsidR="005F26A7" w:rsidRPr="00764756">
              <w:rPr>
                <w:rStyle w:val="PlanInstructions"/>
                <w:i w:val="0"/>
                <w:noProof/>
                <w:lang w:val="es-US"/>
              </w:rPr>
              <w:t>]</w:t>
            </w:r>
          </w:p>
          <w:p w14:paraId="0412235C" w14:textId="41A5E039" w:rsidR="00247315" w:rsidRPr="00F91C2A" w:rsidRDefault="005F26A7" w:rsidP="00247315">
            <w:pPr>
              <w:pStyle w:val="Tabletext"/>
              <w:rPr>
                <w:noProof/>
                <w:lang w:val="es-US"/>
              </w:rPr>
            </w:pPr>
            <w:r w:rsidRPr="00F91C2A">
              <w:rPr>
                <w:rStyle w:val="PlanInstructions"/>
                <w:rFonts w:cs="Arial"/>
                <w:i w:val="0"/>
                <w:noProof/>
                <w:lang w:val="es-US"/>
              </w:rPr>
              <w:t>[</w:t>
            </w:r>
            <w:r w:rsidR="00247315" w:rsidRPr="00F91C2A">
              <w:rPr>
                <w:rStyle w:val="PlanInstructions"/>
                <w:rFonts w:cs="Arial"/>
                <w:iCs/>
                <w:noProof/>
                <w:lang w:val="es-US"/>
              </w:rPr>
              <w:t>Insert if applicable, edit as appropriate:</w:t>
            </w:r>
            <w:r w:rsidR="00247315" w:rsidRPr="00F91C2A">
              <w:rPr>
                <w:rFonts w:cs="Arial"/>
                <w:noProof/>
                <w:lang w:val="es-US"/>
              </w:rPr>
              <w:t xml:space="preserve"> </w:t>
            </w:r>
            <w:r w:rsidR="00247315" w:rsidRPr="00F91C2A">
              <w:rPr>
                <w:rStyle w:val="PlanInstructions"/>
                <w:rFonts w:cs="Arial"/>
                <w:i w:val="0"/>
                <w:noProof/>
                <w:lang w:val="es-US"/>
              </w:rPr>
              <w:t>Nuestro plan cubre los servicios de consulta de hospicio (una sola vez) para una persona con una enfermedad terminal que no haya elegido el beneficio de hospicio.</w:t>
            </w:r>
            <w:r w:rsidRPr="00F91C2A">
              <w:rPr>
                <w:rStyle w:val="PlanInstructions"/>
                <w:rFonts w:cs="Arial"/>
                <w:i w:val="0"/>
                <w:noProof/>
                <w:lang w:val="es-US"/>
              </w:rPr>
              <w:t>]</w:t>
            </w:r>
          </w:p>
        </w:tc>
        <w:tc>
          <w:tcPr>
            <w:tcW w:w="2707" w:type="dxa"/>
            <w:shd w:val="clear" w:color="auto" w:fill="FFFFFF"/>
            <w:tcMar>
              <w:top w:w="144" w:type="dxa"/>
              <w:left w:w="144" w:type="dxa"/>
              <w:bottom w:w="144" w:type="dxa"/>
              <w:right w:w="144" w:type="dxa"/>
            </w:tcMar>
          </w:tcPr>
          <w:p w14:paraId="46E34522" w14:textId="77777777" w:rsidR="00247315" w:rsidRPr="00F91C2A" w:rsidRDefault="00247315" w:rsidP="0018222C">
            <w:pPr>
              <w:pStyle w:val="Tabletext"/>
              <w:rPr>
                <w:rFonts w:cs="Arial"/>
                <w:noProof/>
                <w:lang w:val="es-US"/>
              </w:rPr>
            </w:pPr>
          </w:p>
        </w:tc>
      </w:tr>
      <w:tr w:rsidR="005D2560" w:rsidRPr="00F91C2A" w14:paraId="24808AB9" w14:textId="77777777" w:rsidTr="0018222C">
        <w:trPr>
          <w:cantSplit/>
          <w:trHeight w:val="144"/>
        </w:trPr>
        <w:tc>
          <w:tcPr>
            <w:tcW w:w="533" w:type="dxa"/>
            <w:shd w:val="clear" w:color="auto" w:fill="FFFFFF"/>
            <w:tcMar>
              <w:top w:w="144" w:type="dxa"/>
              <w:left w:w="144" w:type="dxa"/>
              <w:bottom w:w="144" w:type="dxa"/>
              <w:right w:w="144" w:type="dxa"/>
            </w:tcMar>
          </w:tcPr>
          <w:p w14:paraId="4E80F152" w14:textId="77777777" w:rsidR="005D2560" w:rsidRPr="00F91C2A" w:rsidRDefault="005D2560"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3B6BAF8" w14:textId="62C53E34" w:rsidR="005D2560" w:rsidRPr="00F91C2A" w:rsidRDefault="005D2560" w:rsidP="0018222C">
            <w:pPr>
              <w:pStyle w:val="Tablesubtitle"/>
              <w:rPr>
                <w:rFonts w:cs="Arial"/>
                <w:noProof/>
                <w:lang w:val="es-US"/>
              </w:rPr>
            </w:pPr>
            <w:r w:rsidRPr="00F91C2A">
              <w:rPr>
                <w:rFonts w:cs="Arial"/>
                <w:noProof/>
                <w:lang w:val="es-US"/>
              </w:rPr>
              <w:t>Cuidados paliativos</w:t>
            </w:r>
          </w:p>
          <w:p w14:paraId="542F9050" w14:textId="5A76CAAC" w:rsidR="005D2560" w:rsidRPr="00F91C2A" w:rsidRDefault="005D2560" w:rsidP="0018222C">
            <w:pPr>
              <w:pStyle w:val="Tabletext"/>
              <w:rPr>
                <w:rFonts w:cs="Arial"/>
                <w:noProof/>
                <w:lang w:val="es-US"/>
              </w:rPr>
            </w:pPr>
            <w:r w:rsidRPr="00F91C2A">
              <w:rPr>
                <w:rFonts w:cs="Arial"/>
                <w:noProof/>
                <w:lang w:val="es-US"/>
              </w:rPr>
              <w:t>&lt;Plan name&gt; pagará por cuidado interdisciplinario al final de la vida por y consultas con el participante y los miembros de su familia. Estos servicios ayudan a prevenir o aliviar el dolor y sufrimiento, y a mejorar la calidad de vida del participante.</w:t>
            </w:r>
          </w:p>
          <w:p w14:paraId="3FC02D32" w14:textId="6D3734CA" w:rsidR="005D2560" w:rsidRPr="00F91C2A" w:rsidRDefault="005D2560" w:rsidP="0018222C">
            <w:pPr>
              <w:pStyle w:val="Tabletext"/>
              <w:rPr>
                <w:rFonts w:cs="Arial"/>
                <w:noProof/>
                <w:lang w:val="es-US"/>
              </w:rPr>
            </w:pPr>
            <w:r w:rsidRPr="00F91C2A">
              <w:rPr>
                <w:rFonts w:cs="Arial"/>
                <w:noProof/>
                <w:lang w:val="es-US"/>
              </w:rPr>
              <w:t>Los servicios incluyen lo siguiente:</w:t>
            </w:r>
          </w:p>
          <w:p w14:paraId="4A92B2BA" w14:textId="1A9AD3B1" w:rsidR="005D2560" w:rsidRPr="00F91C2A" w:rsidRDefault="00497F4E" w:rsidP="0018222C">
            <w:pPr>
              <w:pStyle w:val="Tablelistbullet"/>
              <w:tabs>
                <w:tab w:val="clear" w:pos="432"/>
                <w:tab w:val="clear" w:pos="3082"/>
                <w:tab w:val="clear" w:pos="3370"/>
              </w:tabs>
            </w:pPr>
            <w:r w:rsidRPr="00F91C2A">
              <w:t>e</w:t>
            </w:r>
            <w:r w:rsidR="005D2560" w:rsidRPr="00F91C2A">
              <w:t>ducación sobre cuidado paliativo para la familia</w:t>
            </w:r>
          </w:p>
          <w:p w14:paraId="78DF620F" w14:textId="40B7DB75" w:rsidR="005D2560" w:rsidRPr="00F91C2A" w:rsidRDefault="00497F4E" w:rsidP="0018222C">
            <w:pPr>
              <w:pStyle w:val="Tablelistbullet"/>
              <w:tabs>
                <w:tab w:val="clear" w:pos="432"/>
                <w:tab w:val="clear" w:pos="3082"/>
                <w:tab w:val="clear" w:pos="3370"/>
              </w:tabs>
            </w:pPr>
            <w:r w:rsidRPr="00F91C2A">
              <w:t>c</w:t>
            </w:r>
            <w:r w:rsidR="005D2560" w:rsidRPr="00F91C2A">
              <w:t>ontrol del dolor y de los síntomas</w:t>
            </w:r>
          </w:p>
          <w:p w14:paraId="2CC1C725" w14:textId="686AED25" w:rsidR="005D2560" w:rsidRPr="00F91C2A" w:rsidRDefault="00497F4E" w:rsidP="0018222C">
            <w:pPr>
              <w:pStyle w:val="Tablelistbullet"/>
              <w:tabs>
                <w:tab w:val="clear" w:pos="432"/>
                <w:tab w:val="clear" w:pos="3082"/>
                <w:tab w:val="clear" w:pos="3370"/>
              </w:tabs>
            </w:pPr>
            <w:r w:rsidRPr="00F91C2A">
              <w:t>s</w:t>
            </w:r>
            <w:r w:rsidR="005D2560" w:rsidRPr="00F91C2A">
              <w:t>ervicios de duelo</w:t>
            </w:r>
          </w:p>
          <w:p w14:paraId="2101AD49" w14:textId="691895E1" w:rsidR="005D2560" w:rsidRPr="00F91C2A" w:rsidRDefault="00497F4E" w:rsidP="0018222C">
            <w:pPr>
              <w:pStyle w:val="Tablelistbullet"/>
              <w:tabs>
                <w:tab w:val="clear" w:pos="432"/>
                <w:tab w:val="clear" w:pos="3082"/>
                <w:tab w:val="clear" w:pos="3370"/>
              </w:tabs>
            </w:pPr>
            <w:r w:rsidRPr="00F91C2A">
              <w:t>t</w:t>
            </w:r>
            <w:r w:rsidR="005D2560" w:rsidRPr="00F91C2A">
              <w:t>erapia de masajes</w:t>
            </w:r>
          </w:p>
          <w:p w14:paraId="58619100" w14:textId="6F3AD916" w:rsidR="005D2560" w:rsidRPr="00F91C2A" w:rsidRDefault="00497F4E" w:rsidP="0018222C">
            <w:pPr>
              <w:pStyle w:val="Tablelistbullet"/>
              <w:tabs>
                <w:tab w:val="clear" w:pos="432"/>
                <w:tab w:val="clear" w:pos="3082"/>
                <w:tab w:val="clear" w:pos="3370"/>
              </w:tabs>
            </w:pPr>
            <w:r w:rsidRPr="00F91C2A">
              <w:t>t</w:t>
            </w:r>
            <w:r w:rsidR="005D2560" w:rsidRPr="00F91C2A">
              <w:t>erapias expresivas</w:t>
            </w:r>
          </w:p>
          <w:p w14:paraId="320491C8" w14:textId="7A29AB12" w:rsidR="005D2560" w:rsidRPr="00F91C2A" w:rsidRDefault="005D2560" w:rsidP="0018222C">
            <w:pPr>
              <w:pStyle w:val="Tabletext"/>
              <w:rPr>
                <w:rFonts w:cs="Arial"/>
                <w:noProof/>
                <w:lang w:val="es-US"/>
              </w:rPr>
            </w:pPr>
            <w:r w:rsidRPr="00F91C2A">
              <w:rPr>
                <w:rFonts w:cs="Arial"/>
                <w:noProof/>
                <w:lang w:val="es-US"/>
              </w:rPr>
              <w:t xml:space="preserve">Estos servicios no requieren una </w:t>
            </w:r>
            <w:r w:rsidR="00891D81" w:rsidRPr="00F91C2A">
              <w:rPr>
                <w:rFonts w:cs="Arial"/>
                <w:noProof/>
                <w:lang w:val="es-US"/>
              </w:rPr>
              <w:t>PA</w:t>
            </w:r>
            <w:r w:rsidRPr="00F91C2A">
              <w:rPr>
                <w:rFonts w:cs="Arial"/>
                <w:noProof/>
                <w:lang w:val="es-US"/>
              </w:rPr>
              <w:t>.</w:t>
            </w:r>
          </w:p>
        </w:tc>
        <w:tc>
          <w:tcPr>
            <w:tcW w:w="2707" w:type="dxa"/>
            <w:shd w:val="clear" w:color="auto" w:fill="FFFFFF"/>
            <w:tcMar>
              <w:top w:w="144" w:type="dxa"/>
              <w:left w:w="144" w:type="dxa"/>
              <w:bottom w:w="144" w:type="dxa"/>
              <w:right w:w="144" w:type="dxa"/>
            </w:tcMar>
          </w:tcPr>
          <w:p w14:paraId="745964E5" w14:textId="77777777" w:rsidR="005D2560" w:rsidRPr="00F91C2A" w:rsidRDefault="005D2560" w:rsidP="0018222C">
            <w:pPr>
              <w:pStyle w:val="Tabletext"/>
              <w:rPr>
                <w:rFonts w:cs="Arial"/>
                <w:noProof/>
                <w:lang w:val="es-US"/>
              </w:rPr>
            </w:pPr>
            <w:r w:rsidRPr="00F91C2A">
              <w:rPr>
                <w:rFonts w:cs="Arial"/>
                <w:noProof/>
                <w:lang w:val="es-US"/>
              </w:rPr>
              <w:t>$0</w:t>
            </w:r>
          </w:p>
        </w:tc>
      </w:tr>
      <w:tr w:rsidR="009B5CF5" w:rsidRPr="00F91C2A" w14:paraId="27DCD8BE" w14:textId="77777777" w:rsidTr="0018222C">
        <w:trPr>
          <w:cantSplit/>
          <w:trHeight w:val="144"/>
        </w:trPr>
        <w:tc>
          <w:tcPr>
            <w:tcW w:w="533" w:type="dxa"/>
            <w:shd w:val="clear" w:color="auto" w:fill="FFFFFF"/>
            <w:tcMar>
              <w:top w:w="144" w:type="dxa"/>
              <w:left w:w="144" w:type="dxa"/>
              <w:bottom w:w="144" w:type="dxa"/>
              <w:right w:w="144" w:type="dxa"/>
            </w:tcMar>
          </w:tcPr>
          <w:p w14:paraId="05E8CC92" w14:textId="77777777" w:rsidR="009B5CF5" w:rsidRPr="00F91C2A" w:rsidRDefault="009B5CF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EFCBA54" w14:textId="77777777" w:rsidR="009B5CF5" w:rsidRPr="00F91C2A" w:rsidRDefault="009B5CF5" w:rsidP="0018222C">
            <w:pPr>
              <w:pStyle w:val="Tablesubtitle"/>
              <w:rPr>
                <w:rFonts w:cs="Arial"/>
                <w:noProof/>
                <w:lang w:val="es-US"/>
              </w:rPr>
            </w:pPr>
            <w:r w:rsidRPr="00F91C2A">
              <w:rPr>
                <w:rFonts w:cs="Arial"/>
                <w:noProof/>
                <w:lang w:val="es-US"/>
              </w:rPr>
              <w:t>Desfibrilador (implantable, automático)</w:t>
            </w:r>
          </w:p>
          <w:p w14:paraId="508518AF" w14:textId="28304ED2" w:rsidR="009B5CF5" w:rsidRPr="00F91C2A" w:rsidRDefault="009B5CF5" w:rsidP="0018222C">
            <w:pPr>
              <w:pStyle w:val="Tabletext"/>
              <w:rPr>
                <w:rFonts w:cs="Arial"/>
                <w:noProof/>
                <w:lang w:val="es-US"/>
              </w:rPr>
            </w:pPr>
            <w:r w:rsidRPr="00F91C2A">
              <w:rPr>
                <w:rFonts w:cs="Arial"/>
                <w:noProof/>
                <w:lang w:val="es-US"/>
              </w:rPr>
              <w:t xml:space="preserve">&lt;Plan name&gt; pagará por los desfibriladores para ciertas personas con diagnóstico de insuficiencia cardíaca, según si la cirugía tiene lugar en un hospital como paciente hospitalizado o ambulatorio. </w:t>
            </w:r>
          </w:p>
        </w:tc>
        <w:tc>
          <w:tcPr>
            <w:tcW w:w="2707" w:type="dxa"/>
            <w:shd w:val="clear" w:color="auto" w:fill="FFFFFF"/>
            <w:tcMar>
              <w:top w:w="144" w:type="dxa"/>
              <w:left w:w="144" w:type="dxa"/>
              <w:bottom w:w="144" w:type="dxa"/>
              <w:right w:w="144" w:type="dxa"/>
            </w:tcMar>
          </w:tcPr>
          <w:p w14:paraId="1D10C832" w14:textId="77777777" w:rsidR="009B5CF5" w:rsidRPr="00F91C2A" w:rsidRDefault="009B5CF5" w:rsidP="0018222C">
            <w:pPr>
              <w:pStyle w:val="Tabletext"/>
              <w:rPr>
                <w:rFonts w:cs="Arial"/>
                <w:noProof/>
                <w:lang w:val="es-US"/>
              </w:rPr>
            </w:pPr>
            <w:r w:rsidRPr="00F91C2A">
              <w:rPr>
                <w:rFonts w:cs="Arial"/>
                <w:noProof/>
                <w:lang w:val="es-US"/>
              </w:rPr>
              <w:t>$0</w:t>
            </w:r>
          </w:p>
        </w:tc>
      </w:tr>
      <w:tr w:rsidR="009B5CF5" w:rsidRPr="00F91C2A" w14:paraId="764F640C" w14:textId="77777777" w:rsidTr="0018222C">
        <w:trPr>
          <w:cantSplit/>
          <w:trHeight w:val="144"/>
        </w:trPr>
        <w:tc>
          <w:tcPr>
            <w:tcW w:w="533" w:type="dxa"/>
            <w:shd w:val="clear" w:color="auto" w:fill="FFFFFF"/>
            <w:tcMar>
              <w:top w:w="144" w:type="dxa"/>
              <w:left w:w="144" w:type="dxa"/>
              <w:bottom w:w="144" w:type="dxa"/>
              <w:right w:w="144" w:type="dxa"/>
            </w:tcMar>
          </w:tcPr>
          <w:p w14:paraId="5BFE3936" w14:textId="77777777" w:rsidR="009B5CF5" w:rsidRPr="00F91C2A" w:rsidRDefault="009B5CF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2E5BDC2" w14:textId="32A770FC" w:rsidR="009B5CF5" w:rsidRPr="00F91C2A" w:rsidRDefault="009B5CF5" w:rsidP="0018222C">
            <w:pPr>
              <w:pStyle w:val="Tablesubtitle"/>
              <w:rPr>
                <w:rFonts w:cs="Arial"/>
                <w:noProof/>
                <w:lang w:val="es-US"/>
              </w:rPr>
            </w:pPr>
            <w:r w:rsidRPr="00F91C2A">
              <w:rPr>
                <w:rFonts w:cs="Arial"/>
                <w:noProof/>
                <w:lang w:val="es-US"/>
              </w:rPr>
              <w:t>Dispositivos prostéticos</w:t>
            </w:r>
            <w:r w:rsidR="00CC093B" w:rsidRPr="00F91C2A">
              <w:rPr>
                <w:rFonts w:cs="Arial"/>
                <w:noProof/>
                <w:lang w:val="es-US"/>
              </w:rPr>
              <w:t xml:space="preserve"> y ortóticos</w:t>
            </w:r>
            <w:r w:rsidRPr="00F91C2A">
              <w:rPr>
                <w:rFonts w:cs="Arial"/>
                <w:noProof/>
                <w:lang w:val="es-US"/>
              </w:rPr>
              <w:t xml:space="preserve"> y suministros relacionados</w:t>
            </w:r>
          </w:p>
          <w:p w14:paraId="02AD9FF6" w14:textId="1F086015" w:rsidR="009B5CF5" w:rsidRPr="00F91C2A" w:rsidRDefault="009B5CF5" w:rsidP="0018222C">
            <w:pPr>
              <w:pStyle w:val="Tabletext"/>
              <w:rPr>
                <w:rFonts w:cs="Arial"/>
                <w:noProof/>
                <w:lang w:val="es-US"/>
              </w:rPr>
            </w:pPr>
            <w:r w:rsidRPr="00F91C2A">
              <w:rPr>
                <w:rFonts w:cs="Arial"/>
                <w:noProof/>
                <w:lang w:val="es-US"/>
              </w:rPr>
              <w:t xml:space="preserve">Los dispositivos prostéticos reemplazan </w:t>
            </w:r>
            <w:r w:rsidRPr="00F91C2A">
              <w:rPr>
                <w:rFonts w:cs="Arial"/>
                <w:noProof/>
                <w:szCs w:val="24"/>
                <w:lang w:val="es-US"/>
              </w:rPr>
              <w:t>la totalidad o una parte</w:t>
            </w:r>
            <w:r w:rsidRPr="00F91C2A">
              <w:rPr>
                <w:rFonts w:cs="Arial"/>
                <w:noProof/>
                <w:lang w:val="es-US"/>
              </w:rPr>
              <w:t xml:space="preserve"> de una parte o función del cuerpo. </w:t>
            </w:r>
            <w:r w:rsidR="0041158A" w:rsidRPr="00F91C2A">
              <w:rPr>
                <w:rFonts w:cs="Arial"/>
                <w:noProof/>
                <w:lang w:val="es-US"/>
              </w:rPr>
              <w:t>Estos incluyen, entre otros</w:t>
            </w:r>
            <w:r w:rsidRPr="00F91C2A">
              <w:rPr>
                <w:rFonts w:cs="Arial"/>
                <w:noProof/>
                <w:lang w:val="es-US"/>
              </w:rPr>
              <w:t>:</w:t>
            </w:r>
          </w:p>
          <w:p w14:paraId="3C0F0B31" w14:textId="77777777" w:rsidR="0041158A" w:rsidRPr="00F91C2A" w:rsidRDefault="0041158A" w:rsidP="0018222C">
            <w:pPr>
              <w:pStyle w:val="Tablelistbullet"/>
              <w:tabs>
                <w:tab w:val="clear" w:pos="432"/>
                <w:tab w:val="clear" w:pos="3082"/>
                <w:tab w:val="clear" w:pos="3370"/>
              </w:tabs>
              <w:rPr>
                <w:rFonts w:cs="Arial"/>
              </w:rPr>
            </w:pPr>
            <w:r w:rsidRPr="00F91C2A">
              <w:t>prueba, adecuación o capacitación en el uso de los dispositivos prostéticos y ortóticos</w:t>
            </w:r>
          </w:p>
          <w:p w14:paraId="59DE43BB" w14:textId="7B9C73AF" w:rsidR="009B5CF5" w:rsidRPr="00F91C2A" w:rsidRDefault="00F134B2" w:rsidP="0018222C">
            <w:pPr>
              <w:pStyle w:val="Tablelistbullet"/>
              <w:tabs>
                <w:tab w:val="clear" w:pos="432"/>
                <w:tab w:val="clear" w:pos="3082"/>
                <w:tab w:val="clear" w:pos="3370"/>
              </w:tabs>
            </w:pPr>
            <w:r w:rsidRPr="00F91C2A">
              <w:t>b</w:t>
            </w:r>
            <w:r w:rsidR="009B5CF5" w:rsidRPr="00F91C2A">
              <w:t>olsas de colostomía y suministros relacionados con el cuidado de una colostomía</w:t>
            </w:r>
          </w:p>
          <w:p w14:paraId="3ED952F3" w14:textId="43C24DEE" w:rsidR="009B5CF5" w:rsidRPr="00F91C2A" w:rsidRDefault="00F134B2" w:rsidP="0018222C">
            <w:pPr>
              <w:pStyle w:val="Tablelistbullet"/>
              <w:tabs>
                <w:tab w:val="clear" w:pos="432"/>
                <w:tab w:val="clear" w:pos="3082"/>
                <w:tab w:val="clear" w:pos="3370"/>
              </w:tabs>
            </w:pPr>
            <w:r w:rsidRPr="00F91C2A">
              <w:t>m</w:t>
            </w:r>
            <w:r w:rsidR="009B5CF5" w:rsidRPr="00F91C2A">
              <w:t>arcapasos</w:t>
            </w:r>
          </w:p>
          <w:p w14:paraId="325001FB" w14:textId="76CA8963" w:rsidR="009B5CF5" w:rsidRPr="00F91C2A" w:rsidRDefault="00F134B2" w:rsidP="0018222C">
            <w:pPr>
              <w:pStyle w:val="Tablelistbullet"/>
              <w:tabs>
                <w:tab w:val="clear" w:pos="432"/>
                <w:tab w:val="clear" w:pos="3082"/>
                <w:tab w:val="clear" w:pos="3370"/>
              </w:tabs>
            </w:pPr>
            <w:r w:rsidRPr="00F91C2A">
              <w:t>a</w:t>
            </w:r>
            <w:r w:rsidR="009B5CF5" w:rsidRPr="00F91C2A">
              <w:t>paratos ortopédicos</w:t>
            </w:r>
          </w:p>
          <w:p w14:paraId="4268BB85" w14:textId="10348818" w:rsidR="009B5CF5" w:rsidRPr="00F91C2A" w:rsidRDefault="00F134B2" w:rsidP="0018222C">
            <w:pPr>
              <w:pStyle w:val="Tablelistbullet"/>
              <w:tabs>
                <w:tab w:val="clear" w:pos="432"/>
                <w:tab w:val="clear" w:pos="3082"/>
                <w:tab w:val="clear" w:pos="3370"/>
              </w:tabs>
            </w:pPr>
            <w:r w:rsidRPr="00F91C2A">
              <w:t>z</w:t>
            </w:r>
            <w:r w:rsidR="009B5CF5" w:rsidRPr="00F91C2A">
              <w:t>apatos prostéticos</w:t>
            </w:r>
          </w:p>
          <w:p w14:paraId="46EEC624" w14:textId="4A55B205" w:rsidR="009B5CF5" w:rsidRPr="00F91C2A" w:rsidRDefault="00F134B2" w:rsidP="0018222C">
            <w:pPr>
              <w:pStyle w:val="Tablelistbullet"/>
              <w:tabs>
                <w:tab w:val="clear" w:pos="432"/>
                <w:tab w:val="clear" w:pos="3082"/>
                <w:tab w:val="clear" w:pos="3370"/>
              </w:tabs>
            </w:pPr>
            <w:r w:rsidRPr="00F91C2A">
              <w:t>b</w:t>
            </w:r>
            <w:r w:rsidR="009B5CF5" w:rsidRPr="00F91C2A">
              <w:t>razos y piernas artificiales</w:t>
            </w:r>
          </w:p>
          <w:p w14:paraId="51343156" w14:textId="549B5796" w:rsidR="009B5CF5" w:rsidRPr="00F91C2A" w:rsidRDefault="00F134B2" w:rsidP="0018222C">
            <w:pPr>
              <w:pStyle w:val="Tablelistbullet"/>
              <w:tabs>
                <w:tab w:val="clear" w:pos="432"/>
                <w:tab w:val="clear" w:pos="3082"/>
                <w:tab w:val="clear" w:pos="3370"/>
              </w:tabs>
            </w:pPr>
            <w:r w:rsidRPr="00F91C2A">
              <w:t>p</w:t>
            </w:r>
            <w:r w:rsidR="009B5CF5" w:rsidRPr="00F91C2A">
              <w:t>rótesis para senos (incluye un sostén quirúrgico después de una mastectomía)</w:t>
            </w:r>
          </w:p>
          <w:p w14:paraId="5A559D69" w14:textId="667BF34D" w:rsidR="009B5CF5" w:rsidRPr="00F91C2A" w:rsidRDefault="00F134B2" w:rsidP="0018222C">
            <w:pPr>
              <w:pStyle w:val="Tablelistbullet"/>
              <w:tabs>
                <w:tab w:val="clear" w:pos="432"/>
                <w:tab w:val="clear" w:pos="3082"/>
                <w:tab w:val="clear" w:pos="3370"/>
              </w:tabs>
            </w:pPr>
            <w:r w:rsidRPr="00F91C2A">
              <w:t>a</w:t>
            </w:r>
            <w:r w:rsidR="009B5CF5" w:rsidRPr="00F91C2A">
              <w:t>paratos y dispositivos ortóticos</w:t>
            </w:r>
          </w:p>
          <w:p w14:paraId="2184B7F0" w14:textId="3C31BAB2" w:rsidR="009B5CF5" w:rsidRPr="00F91C2A" w:rsidRDefault="00F134B2" w:rsidP="0018222C">
            <w:pPr>
              <w:pStyle w:val="Tablelistbullet"/>
              <w:tabs>
                <w:tab w:val="clear" w:pos="432"/>
                <w:tab w:val="clear" w:pos="3082"/>
                <w:tab w:val="clear" w:pos="3370"/>
              </w:tabs>
            </w:pPr>
            <w:r w:rsidRPr="00F91C2A">
              <w:t>m</w:t>
            </w:r>
            <w:r w:rsidR="009B5CF5" w:rsidRPr="00F91C2A">
              <w:t>edias de soporte</w:t>
            </w:r>
          </w:p>
          <w:p w14:paraId="7B913026" w14:textId="5AD423D1" w:rsidR="009B5CF5" w:rsidRPr="00F91C2A" w:rsidRDefault="00F134B2" w:rsidP="0018222C">
            <w:pPr>
              <w:pStyle w:val="Tablelistbullet"/>
              <w:tabs>
                <w:tab w:val="clear" w:pos="432"/>
                <w:tab w:val="clear" w:pos="3082"/>
                <w:tab w:val="clear" w:pos="3370"/>
              </w:tabs>
            </w:pPr>
            <w:r w:rsidRPr="00F91C2A">
              <w:t>c</w:t>
            </w:r>
            <w:r w:rsidR="009B5CF5" w:rsidRPr="00F91C2A">
              <w:t>alzado ortopédico</w:t>
            </w:r>
          </w:p>
          <w:p w14:paraId="0BF12A54" w14:textId="4639DFA8" w:rsidR="009B5CF5" w:rsidRPr="00F91C2A" w:rsidRDefault="009B5CF5" w:rsidP="0018222C">
            <w:pPr>
              <w:pStyle w:val="Tablelistbullet"/>
              <w:numPr>
                <w:ilvl w:val="0"/>
                <w:numId w:val="0"/>
              </w:numPr>
              <w:tabs>
                <w:tab w:val="clear" w:pos="432"/>
                <w:tab w:val="clear" w:pos="3082"/>
                <w:tab w:val="clear" w:pos="3370"/>
              </w:tabs>
              <w:ind w:left="72"/>
            </w:pPr>
            <w:r w:rsidRPr="00F91C2A">
              <w:t>Además, &lt;plan name&gt; pagará por algunos suministros relacionados con los dispositivos prostéticos</w:t>
            </w:r>
            <w:r w:rsidR="00C809A3" w:rsidRPr="00F91C2A">
              <w:rPr>
                <w:rFonts w:cs="Arial"/>
              </w:rPr>
              <w:t xml:space="preserve"> y ortóticos</w:t>
            </w:r>
            <w:r w:rsidRPr="00F91C2A">
              <w:t>. El plan también cubrirá la reparación o el reemplazo de dispositivos prostéticos</w:t>
            </w:r>
            <w:r w:rsidR="00DC715F" w:rsidRPr="00F91C2A">
              <w:rPr>
                <w:rFonts w:cs="Arial"/>
              </w:rPr>
              <w:t xml:space="preserve"> y ortóticos</w:t>
            </w:r>
            <w:r w:rsidRPr="00F91C2A">
              <w:t>.</w:t>
            </w:r>
          </w:p>
        </w:tc>
        <w:tc>
          <w:tcPr>
            <w:tcW w:w="2707" w:type="dxa"/>
            <w:shd w:val="clear" w:color="auto" w:fill="FFFFFF"/>
            <w:tcMar>
              <w:top w:w="144" w:type="dxa"/>
              <w:left w:w="144" w:type="dxa"/>
              <w:bottom w:w="144" w:type="dxa"/>
              <w:right w:w="144" w:type="dxa"/>
            </w:tcMar>
          </w:tcPr>
          <w:p w14:paraId="3DF18A32" w14:textId="77777777" w:rsidR="009B5CF5" w:rsidRPr="00F91C2A" w:rsidRDefault="009B5CF5" w:rsidP="0018222C">
            <w:pPr>
              <w:pStyle w:val="Tabletext"/>
              <w:rPr>
                <w:rFonts w:cs="Arial"/>
                <w:noProof/>
                <w:lang w:val="es-US"/>
              </w:rPr>
            </w:pPr>
            <w:r w:rsidRPr="00F91C2A">
              <w:rPr>
                <w:rFonts w:cs="Arial"/>
                <w:noProof/>
                <w:lang w:val="es-US"/>
              </w:rPr>
              <w:t>$0</w:t>
            </w:r>
          </w:p>
        </w:tc>
      </w:tr>
      <w:tr w:rsidR="00BF3A68" w:rsidRPr="00F91C2A" w14:paraId="227E1024" w14:textId="77777777" w:rsidTr="0018222C">
        <w:trPr>
          <w:cantSplit/>
          <w:trHeight w:val="144"/>
        </w:trPr>
        <w:tc>
          <w:tcPr>
            <w:tcW w:w="533" w:type="dxa"/>
            <w:shd w:val="clear" w:color="auto" w:fill="FFFFFF"/>
            <w:tcMar>
              <w:top w:w="144" w:type="dxa"/>
              <w:left w:w="144" w:type="dxa"/>
              <w:bottom w:w="144" w:type="dxa"/>
              <w:right w:w="144" w:type="dxa"/>
            </w:tcMar>
          </w:tcPr>
          <w:p w14:paraId="47C0849D" w14:textId="77777777" w:rsidR="00BF3A68" w:rsidRPr="00F91C2A" w:rsidRDefault="00BF3A68" w:rsidP="0018222C">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3FAC4CEF" w14:textId="77777777" w:rsidR="00BF3A68" w:rsidRPr="00F91C2A" w:rsidRDefault="00BF3A68" w:rsidP="0018222C">
            <w:pPr>
              <w:pStyle w:val="Tablesubtitle"/>
              <w:rPr>
                <w:rFonts w:cs="Arial"/>
                <w:noProof/>
                <w:lang w:val="es-US"/>
              </w:rPr>
            </w:pPr>
            <w:r w:rsidRPr="00F91C2A">
              <w:rPr>
                <w:rFonts w:cs="Arial"/>
                <w:noProof/>
                <w:lang w:val="es-US"/>
              </w:rPr>
              <w:t>Equipo médico duradero (DME) y suministros relacionados</w:t>
            </w:r>
          </w:p>
          <w:p w14:paraId="501034C1" w14:textId="759625C8" w:rsidR="00BF3A68" w:rsidRPr="00F91C2A" w:rsidRDefault="00BF3A68" w:rsidP="0018222C">
            <w:pPr>
              <w:pStyle w:val="Tabletext"/>
              <w:rPr>
                <w:rFonts w:cs="Arial"/>
                <w:noProof/>
                <w:lang w:val="es-US"/>
              </w:rPr>
            </w:pPr>
            <w:r w:rsidRPr="00F91C2A">
              <w:rPr>
                <w:rFonts w:cs="Arial"/>
                <w:noProof/>
                <w:lang w:val="es-US"/>
              </w:rPr>
              <w:t>El DME incluye los siguientes artículos:</w:t>
            </w:r>
          </w:p>
          <w:p w14:paraId="18C4B857" w14:textId="176EEB02" w:rsidR="00BF3A68" w:rsidRPr="00F91C2A" w:rsidRDefault="00BC05F4" w:rsidP="0018222C">
            <w:pPr>
              <w:pStyle w:val="Tablelistbullet"/>
              <w:tabs>
                <w:tab w:val="clear" w:pos="432"/>
                <w:tab w:val="clear" w:pos="3082"/>
                <w:tab w:val="clear" w:pos="3370"/>
              </w:tabs>
            </w:pPr>
            <w:r w:rsidRPr="00F91C2A">
              <w:t>s</w:t>
            </w:r>
            <w:r w:rsidR="00BF3A68" w:rsidRPr="00F91C2A">
              <w:t>illas de ruedas</w:t>
            </w:r>
          </w:p>
          <w:p w14:paraId="4DE0AE7B" w14:textId="52B4D774" w:rsidR="00BF3A68" w:rsidRPr="00F91C2A" w:rsidRDefault="00BC05F4" w:rsidP="0018222C">
            <w:pPr>
              <w:pStyle w:val="Tablelistbullet"/>
              <w:tabs>
                <w:tab w:val="clear" w:pos="432"/>
                <w:tab w:val="clear" w:pos="3082"/>
                <w:tab w:val="clear" w:pos="3370"/>
              </w:tabs>
            </w:pPr>
            <w:r w:rsidRPr="00F91C2A">
              <w:t>m</w:t>
            </w:r>
            <w:r w:rsidR="00BF3A68" w:rsidRPr="00F91C2A">
              <w:t>uletas</w:t>
            </w:r>
          </w:p>
          <w:p w14:paraId="3F928C76" w14:textId="60301DBD" w:rsidR="00BF3A68" w:rsidRPr="00F91C2A" w:rsidRDefault="00BC05F4" w:rsidP="0018222C">
            <w:pPr>
              <w:pStyle w:val="Tablelistbullet"/>
              <w:tabs>
                <w:tab w:val="clear" w:pos="432"/>
                <w:tab w:val="clear" w:pos="3082"/>
                <w:tab w:val="clear" w:pos="3370"/>
              </w:tabs>
            </w:pPr>
            <w:r w:rsidRPr="00F91C2A">
              <w:t>s</w:t>
            </w:r>
            <w:r w:rsidR="00BF3A68" w:rsidRPr="00F91C2A">
              <w:t>istemas de camas eléctricas</w:t>
            </w:r>
          </w:p>
          <w:p w14:paraId="7423544B" w14:textId="7EBA53FB" w:rsidR="00BF3A68" w:rsidRPr="00F91C2A" w:rsidRDefault="00BC05F4" w:rsidP="0018222C">
            <w:pPr>
              <w:pStyle w:val="Tablelistbullet"/>
              <w:tabs>
                <w:tab w:val="clear" w:pos="432"/>
                <w:tab w:val="clear" w:pos="3082"/>
                <w:tab w:val="clear" w:pos="3370"/>
              </w:tabs>
            </w:pPr>
            <w:r w:rsidRPr="00F91C2A">
              <w:t>s</w:t>
            </w:r>
            <w:r w:rsidR="00BF3A68" w:rsidRPr="00F91C2A">
              <w:t xml:space="preserve">uministros para diabéticos </w:t>
            </w:r>
          </w:p>
          <w:p w14:paraId="0A65C1C0" w14:textId="4D34B207" w:rsidR="00BF3A68" w:rsidRPr="00F91C2A" w:rsidRDefault="00BC05F4" w:rsidP="0018222C">
            <w:pPr>
              <w:pStyle w:val="Tablelistbullet"/>
              <w:tabs>
                <w:tab w:val="clear" w:pos="432"/>
                <w:tab w:val="clear" w:pos="3082"/>
                <w:tab w:val="clear" w:pos="3370"/>
              </w:tabs>
            </w:pPr>
            <w:r w:rsidRPr="00F91C2A">
              <w:t>c</w:t>
            </w:r>
            <w:r w:rsidR="00BF3A68" w:rsidRPr="00F91C2A">
              <w:t>amas de hospital pedidas por un proveedor para usar en el hogar</w:t>
            </w:r>
          </w:p>
          <w:p w14:paraId="7CC6AA01" w14:textId="799E9B78" w:rsidR="00BF3A68" w:rsidRPr="00F91C2A" w:rsidRDefault="00BC05F4" w:rsidP="0018222C">
            <w:pPr>
              <w:pStyle w:val="Tablelistbullet"/>
              <w:tabs>
                <w:tab w:val="clear" w:pos="432"/>
                <w:tab w:val="clear" w:pos="3082"/>
                <w:tab w:val="clear" w:pos="3370"/>
              </w:tabs>
            </w:pPr>
            <w:r w:rsidRPr="00F91C2A">
              <w:t>b</w:t>
            </w:r>
            <w:r w:rsidR="00BF3A68" w:rsidRPr="00F91C2A">
              <w:t>ombas para infusión intravenosa (i.v.)</w:t>
            </w:r>
          </w:p>
          <w:p w14:paraId="6C74DE99" w14:textId="54BF3E22" w:rsidR="00BF3A68" w:rsidRPr="00F91C2A" w:rsidRDefault="00BC05F4" w:rsidP="0018222C">
            <w:pPr>
              <w:pStyle w:val="Tablelistbullet"/>
              <w:tabs>
                <w:tab w:val="clear" w:pos="432"/>
                <w:tab w:val="clear" w:pos="3082"/>
                <w:tab w:val="clear" w:pos="3370"/>
              </w:tabs>
            </w:pPr>
            <w:r w:rsidRPr="00F91C2A">
              <w:t>d</w:t>
            </w:r>
            <w:r w:rsidR="00BF3A68" w:rsidRPr="00F91C2A">
              <w:t>ispositivos de generación de voz</w:t>
            </w:r>
          </w:p>
          <w:p w14:paraId="5A8C85B2" w14:textId="47BF7BC9" w:rsidR="00BF3A68" w:rsidRPr="00F91C2A" w:rsidRDefault="00BC05F4" w:rsidP="0018222C">
            <w:pPr>
              <w:pStyle w:val="Tablelistbullet"/>
              <w:tabs>
                <w:tab w:val="clear" w:pos="432"/>
                <w:tab w:val="clear" w:pos="3082"/>
                <w:tab w:val="clear" w:pos="3370"/>
              </w:tabs>
            </w:pPr>
            <w:r w:rsidRPr="00F91C2A">
              <w:t>e</w:t>
            </w:r>
            <w:r w:rsidR="00BF3A68" w:rsidRPr="00F91C2A">
              <w:t>quipos y suministros de oxígeno</w:t>
            </w:r>
          </w:p>
          <w:p w14:paraId="5BF1F014" w14:textId="31C9876A" w:rsidR="00BF3A68" w:rsidRPr="00F91C2A" w:rsidRDefault="00BC05F4" w:rsidP="0018222C">
            <w:pPr>
              <w:pStyle w:val="Tablelistbullet"/>
              <w:tabs>
                <w:tab w:val="clear" w:pos="432"/>
                <w:tab w:val="clear" w:pos="3082"/>
                <w:tab w:val="clear" w:pos="3370"/>
              </w:tabs>
            </w:pPr>
            <w:r w:rsidRPr="00F91C2A">
              <w:t>n</w:t>
            </w:r>
            <w:r w:rsidR="00BF3A68" w:rsidRPr="00F91C2A">
              <w:t>ebulizadores</w:t>
            </w:r>
          </w:p>
          <w:p w14:paraId="6B94171D" w14:textId="323AA984" w:rsidR="00BF3A68" w:rsidRPr="00F91C2A" w:rsidRDefault="00BC05F4" w:rsidP="0018222C">
            <w:pPr>
              <w:pStyle w:val="Tablelistbullet"/>
              <w:tabs>
                <w:tab w:val="clear" w:pos="432"/>
                <w:tab w:val="clear" w:pos="3082"/>
                <w:tab w:val="clear" w:pos="3370"/>
              </w:tabs>
            </w:pPr>
            <w:r w:rsidRPr="00F91C2A">
              <w:t>a</w:t>
            </w:r>
            <w:r w:rsidR="00BF3A68" w:rsidRPr="00F91C2A">
              <w:t xml:space="preserve">ndadores </w:t>
            </w:r>
          </w:p>
          <w:p w14:paraId="2B47AA4C" w14:textId="0847C7FA" w:rsidR="00BF3A68" w:rsidRPr="00F91C2A" w:rsidRDefault="00BF3A68" w:rsidP="0018222C">
            <w:pPr>
              <w:pStyle w:val="Tabletext"/>
              <w:rPr>
                <w:rFonts w:cs="Arial"/>
                <w:noProof/>
                <w:lang w:val="es-US"/>
              </w:rPr>
            </w:pPr>
            <w:r w:rsidRPr="00F91C2A">
              <w:rPr>
                <w:rFonts w:cs="Arial"/>
                <w:noProof/>
                <w:lang w:val="es-US"/>
              </w:rPr>
              <w:t>Otros artículos podrían estar cubiertos.</w:t>
            </w:r>
          </w:p>
          <w:p w14:paraId="775CFBB3" w14:textId="402B22BB" w:rsidR="00BF3A68" w:rsidRPr="00F91C2A" w:rsidRDefault="005F26A7" w:rsidP="0018222C">
            <w:pPr>
              <w:pStyle w:val="Tabletext"/>
              <w:rPr>
                <w:rStyle w:val="PlanInstructions"/>
                <w:rFonts w:cs="Arial"/>
                <w:i w:val="0"/>
                <w:noProof/>
                <w:color w:val="auto"/>
                <w:lang w:val="es-US"/>
              </w:rPr>
            </w:pPr>
            <w:r w:rsidRPr="00F91C2A">
              <w:rPr>
                <w:rStyle w:val="PlanInstructions"/>
                <w:rFonts w:cs="Arial"/>
                <w:i w:val="0"/>
                <w:noProof/>
                <w:lang w:val="es-US"/>
              </w:rPr>
              <w:t>[</w:t>
            </w:r>
            <w:r w:rsidR="00BF3A68" w:rsidRPr="00F91C2A">
              <w:rPr>
                <w:rStyle w:val="PlanInstructions"/>
                <w:rFonts w:cs="Arial"/>
                <w:iCs/>
                <w:noProof/>
                <w:lang w:val="es-US"/>
              </w:rPr>
              <w:t>A plan that does not limit the DME brands and manufacturers that it will cover, insert:</w:t>
            </w:r>
            <w:r w:rsidR="00BF3A68" w:rsidRPr="00F91C2A">
              <w:rPr>
                <w:rFonts w:cs="Arial"/>
                <w:i/>
                <w:iCs/>
                <w:noProof/>
                <w:lang w:val="es-US"/>
              </w:rPr>
              <w:t xml:space="preserve"> </w:t>
            </w:r>
            <w:r w:rsidR="00BF3A68" w:rsidRPr="00F91C2A">
              <w:rPr>
                <w:rStyle w:val="PlanInstructions"/>
                <w:rFonts w:cs="Arial"/>
                <w:i w:val="0"/>
                <w:noProof/>
                <w:lang w:val="es-US"/>
              </w:rPr>
              <w:t>Pagaremos por todo el equipo médico duradero que sea médicamente necesario, por el que Medicare y Medicaid usualmente pagan. Si nuestro proveedor no tiene alguna marca o fabricante en particular en su área, usted les puede preguntar si pueden hacer un pedido especial para usted.</w:t>
            </w:r>
            <w:r w:rsidRPr="00F91C2A">
              <w:rPr>
                <w:rStyle w:val="PlanInstructions"/>
                <w:rFonts w:cs="Arial"/>
                <w:i w:val="0"/>
                <w:noProof/>
                <w:lang w:val="es-US"/>
              </w:rPr>
              <w:t>]</w:t>
            </w:r>
          </w:p>
          <w:p w14:paraId="4530F6EA" w14:textId="74E1087A" w:rsidR="00BF3A68" w:rsidRPr="00F91C2A" w:rsidRDefault="005F26A7" w:rsidP="0018222C">
            <w:pPr>
              <w:pStyle w:val="Tabletext"/>
              <w:rPr>
                <w:rStyle w:val="PlanInstructions"/>
                <w:rFonts w:cs="Arial"/>
                <w:i w:val="0"/>
                <w:noProof/>
                <w:color w:val="auto"/>
                <w:lang w:val="es-US"/>
              </w:rPr>
            </w:pPr>
            <w:r w:rsidRPr="00A42B21">
              <w:rPr>
                <w:rStyle w:val="PlanInstructions"/>
                <w:i w:val="0"/>
                <w:noProof/>
                <w:lang w:val="es-US"/>
              </w:rPr>
              <w:t>[</w:t>
            </w:r>
            <w:r w:rsidR="00BF3A68" w:rsidRPr="00A42B21">
              <w:rPr>
                <w:rStyle w:val="PlanInstructions"/>
                <w:noProof/>
                <w:lang w:val="es-US"/>
              </w:rPr>
              <w:t>A</w:t>
            </w:r>
            <w:r w:rsidR="00BF3A68" w:rsidRPr="00A42B21">
              <w:rPr>
                <w:rStyle w:val="PlanInstructions"/>
                <w:i w:val="0"/>
                <w:noProof/>
                <w:lang w:val="es-US"/>
              </w:rPr>
              <w:t xml:space="preserve"> </w:t>
            </w:r>
            <w:r w:rsidR="00BF3A68" w:rsidRPr="00A42B21">
              <w:rPr>
                <w:rStyle w:val="PlanInstructions"/>
                <w:noProof/>
                <w:lang w:val="es-US"/>
              </w:rPr>
              <w:t>plan that limits the DME brands and manufacturers that it will cover, insert the following (for more information about this requirement, refer to the Medicare Managed Care Manual, Chapter 4, Section 10.12.1 et seq.):</w:t>
            </w:r>
            <w:r w:rsidR="00BF3A68" w:rsidRPr="00A42B21">
              <w:rPr>
                <w:noProof/>
                <w:lang w:val="es-US"/>
              </w:rPr>
              <w:t xml:space="preserve"> </w:t>
            </w:r>
            <w:r w:rsidR="00BF3A68" w:rsidRPr="00A42B21">
              <w:rPr>
                <w:rStyle w:val="PlanInstructions"/>
                <w:i w:val="0"/>
                <w:noProof/>
                <w:lang w:val="es-US"/>
              </w:rPr>
              <w:t>Junto con este</w:t>
            </w:r>
            <w:r w:rsidR="00BF3A68" w:rsidRPr="00A42B21">
              <w:rPr>
                <w:noProof/>
                <w:lang w:val="es-US"/>
              </w:rPr>
              <w:t xml:space="preserve"> </w:t>
            </w:r>
            <w:r w:rsidR="00BF3A68" w:rsidRPr="00A42B21">
              <w:rPr>
                <w:rStyle w:val="PlanInstructions"/>
                <w:noProof/>
                <w:lang w:val="es-US"/>
              </w:rPr>
              <w:t>Manual del participante</w:t>
            </w:r>
            <w:r w:rsidR="00BF3A68" w:rsidRPr="00A42B21">
              <w:rPr>
                <w:rStyle w:val="PlanInstructions"/>
                <w:i w:val="0"/>
                <w:noProof/>
                <w:lang w:val="es-US"/>
              </w:rPr>
              <w:t xml:space="preserve">, le enviamos la lista de equipos médicos duraderos de &lt;plan name&gt;. </w:t>
            </w:r>
            <w:r w:rsidR="00BF3A68" w:rsidRPr="00F91C2A">
              <w:rPr>
                <w:rStyle w:val="PlanInstructions"/>
                <w:rFonts w:cs="Arial"/>
                <w:i w:val="0"/>
                <w:noProof/>
                <w:lang w:val="es-US"/>
              </w:rPr>
              <w:t>Esta lista le indica las marcas y fabricantes de equipo médico duradero que cubrimos. La lista más reciente de marcas, fabricantes y proveedores por los que pagaremos también está disponible en nuestra página de internet en &lt;URL&gt;.</w:t>
            </w:r>
          </w:p>
          <w:p w14:paraId="027D56A3" w14:textId="727AA68C" w:rsidR="00BF3A68" w:rsidRPr="00F91C2A" w:rsidRDefault="00BF3A68" w:rsidP="0018222C">
            <w:pPr>
              <w:pStyle w:val="Tabletext"/>
              <w:jc w:val="right"/>
              <w:rPr>
                <w:rFonts w:cs="Arial"/>
                <w:b/>
                <w:i/>
                <w:noProof/>
                <w:lang w:val="es-US"/>
              </w:rPr>
            </w:pPr>
            <w:r w:rsidRPr="00F91C2A">
              <w:rPr>
                <w:rStyle w:val="PlanInstructions"/>
                <w:rFonts w:cs="Arial"/>
                <w:b/>
                <w:bCs/>
                <w:i w:val="0"/>
                <w:noProof/>
                <w:color w:val="auto"/>
                <w:lang w:val="es-US"/>
              </w:rPr>
              <w:t>Este beneficio continúa en la página siguiente</w:t>
            </w:r>
          </w:p>
        </w:tc>
        <w:tc>
          <w:tcPr>
            <w:tcW w:w="2707" w:type="dxa"/>
            <w:shd w:val="clear" w:color="auto" w:fill="FFFFFF"/>
            <w:tcMar>
              <w:top w:w="144" w:type="dxa"/>
              <w:left w:w="144" w:type="dxa"/>
              <w:bottom w:w="144" w:type="dxa"/>
              <w:right w:w="144" w:type="dxa"/>
            </w:tcMar>
          </w:tcPr>
          <w:p w14:paraId="1D7166B6" w14:textId="77777777" w:rsidR="00BF3A68" w:rsidRPr="00F91C2A" w:rsidRDefault="00BF3A68" w:rsidP="0018222C">
            <w:pPr>
              <w:pStyle w:val="Tabletext"/>
              <w:rPr>
                <w:rFonts w:cs="Arial"/>
                <w:noProof/>
                <w:lang w:val="es-US"/>
              </w:rPr>
            </w:pPr>
            <w:r w:rsidRPr="00F91C2A">
              <w:rPr>
                <w:rFonts w:cs="Arial"/>
                <w:noProof/>
                <w:lang w:val="es-US"/>
              </w:rPr>
              <w:t>$0</w:t>
            </w:r>
          </w:p>
        </w:tc>
      </w:tr>
      <w:tr w:rsidR="00BF3A68" w:rsidRPr="00F91C2A" w14:paraId="242513FA" w14:textId="77777777" w:rsidTr="0018222C">
        <w:trPr>
          <w:cantSplit/>
          <w:trHeight w:val="144"/>
        </w:trPr>
        <w:tc>
          <w:tcPr>
            <w:tcW w:w="533" w:type="dxa"/>
            <w:shd w:val="clear" w:color="auto" w:fill="FFFFFF"/>
            <w:tcMar>
              <w:top w:w="144" w:type="dxa"/>
              <w:left w:w="144" w:type="dxa"/>
              <w:bottom w:w="144" w:type="dxa"/>
              <w:right w:w="144" w:type="dxa"/>
            </w:tcMar>
          </w:tcPr>
          <w:p w14:paraId="593DEC26" w14:textId="77777777" w:rsidR="00BF3A68" w:rsidRPr="00F91C2A" w:rsidRDefault="00BF3A68"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7995B0D" w14:textId="77777777" w:rsidR="00BF3A68" w:rsidRPr="00F91C2A" w:rsidRDefault="00BF3A68" w:rsidP="0018222C">
            <w:pPr>
              <w:pStyle w:val="Tablesubtitle"/>
              <w:rPr>
                <w:rFonts w:cs="Arial"/>
                <w:noProof/>
                <w:lang w:val="es-US"/>
              </w:rPr>
            </w:pPr>
            <w:r w:rsidRPr="00F91C2A">
              <w:rPr>
                <w:rFonts w:cs="Arial"/>
                <w:noProof/>
                <w:lang w:val="es-US"/>
              </w:rPr>
              <w:t>Equipo médico duradero (DME) y suministros relacionados (continuación)</w:t>
            </w:r>
          </w:p>
          <w:p w14:paraId="1146D51F" w14:textId="1A3C08E9" w:rsidR="00BF3A68" w:rsidRPr="00F91C2A" w:rsidRDefault="00BF3A68" w:rsidP="0018222C">
            <w:pPr>
              <w:pStyle w:val="Tabletext"/>
              <w:rPr>
                <w:rStyle w:val="PlanInstructions"/>
                <w:rFonts w:cs="Arial"/>
                <w:i w:val="0"/>
                <w:noProof/>
                <w:color w:val="auto"/>
                <w:lang w:val="es-US"/>
              </w:rPr>
            </w:pPr>
            <w:r w:rsidRPr="00F91C2A">
              <w:rPr>
                <w:rStyle w:val="PlanInstructions"/>
                <w:rFonts w:cs="Arial"/>
                <w:i w:val="0"/>
                <w:noProof/>
                <w:lang w:val="es-US"/>
              </w:rPr>
              <w:t>Generalmente, &lt;plan name&gt; cubre cualquier equipo médico cubierto en la lista de marcas y fabricantes de Medicare y Medicaid. Nosotros no cubriremos otras</w:t>
            </w:r>
            <w:r w:rsidRPr="00F91C2A">
              <w:rPr>
                <w:rFonts w:cs="Arial"/>
                <w:noProof/>
                <w:lang w:val="es-US"/>
              </w:rPr>
              <w:t xml:space="preserve"> </w:t>
            </w:r>
            <w:r w:rsidRPr="00F91C2A">
              <w:rPr>
                <w:rStyle w:val="PlanInstructions"/>
                <w:rFonts w:cs="Arial"/>
                <w:i w:val="0"/>
                <w:noProof/>
                <w:lang w:val="es-US"/>
              </w:rPr>
              <w:t>marcas y fabricantes, a menos que su IDT o &lt;plan name&gt; autoricen la solicitud de un médico u otro proveedor para pedir dicha marca. Pero si usted es nuevo en &lt;plan name&gt; y está usando una marca de equipo médico duradero (DME) que no está incluida en la lista, continuaremos pagando por dicha marca por un máximo de 90 días. Durante este tiempo, usted debería hablar con su administrador de cuidados o IDT para decidir qué marca es médicamente apropiada para usted después de ese período de 90 días. (Si no está de acuerdo con su administrador de cuidados o su IDT, usted puede pedir que lo refieran para tener una segunda opinión).</w:t>
            </w:r>
          </w:p>
          <w:p w14:paraId="656AC01B" w14:textId="49914934" w:rsidR="00BF3A68" w:rsidRPr="00F91C2A" w:rsidRDefault="00BF3A68" w:rsidP="0018222C">
            <w:pPr>
              <w:pStyle w:val="Tabletext"/>
              <w:rPr>
                <w:rFonts w:cs="Arial"/>
                <w:noProof/>
                <w:lang w:val="es-US"/>
              </w:rPr>
            </w:pPr>
            <w:r w:rsidRPr="00F91C2A">
              <w:rPr>
                <w:rStyle w:val="PlanInstructions"/>
                <w:rFonts w:cs="Arial"/>
                <w:i w:val="0"/>
                <w:noProof/>
                <w:lang w:val="es-US"/>
              </w:rPr>
              <w:t>Si usted (o su proveedor) no están de acuerdo con la decisión de cobertura del IDT o &lt;plan name&gt;, usted o su proveedor pueden presentar una apelación. Si no está de acuerdo con la decisión de su proveedor sobre qué producto o marca es la apropiada para su problema médico, usted también puede presentar una apelación. (Para obtener más información sobre las apelaciones, consulte el Capítulo 9</w:t>
            </w:r>
            <w:r w:rsidRPr="00F91C2A">
              <w:rPr>
                <w:rFonts w:cs="Arial"/>
                <w:noProof/>
                <w:lang w:val="es-US"/>
              </w:rPr>
              <w:t xml:space="preserve"> </w:t>
            </w:r>
            <w:r w:rsidR="005F26A7" w:rsidRPr="00F91C2A">
              <w:rPr>
                <w:rStyle w:val="PlanInstructions"/>
                <w:rFonts w:cs="Arial"/>
                <w:i w:val="0"/>
                <w:noProof/>
                <w:lang w:val="es-US"/>
              </w:rPr>
              <w:t>[</w:t>
            </w:r>
            <w:r w:rsidRPr="00F91C2A">
              <w:rPr>
                <w:rStyle w:val="PlanInstructions"/>
                <w:rFonts w:cs="Arial"/>
                <w:iCs/>
                <w:noProof/>
                <w:lang w:val="es-US"/>
              </w:rPr>
              <w:t>the plan may insert reference, as applicable</w:t>
            </w:r>
            <w:r w:rsidR="005F26A7" w:rsidRPr="00F91C2A">
              <w:rPr>
                <w:rStyle w:val="PlanInstructions"/>
                <w:rFonts w:cs="Arial"/>
                <w:i w:val="0"/>
                <w:noProof/>
                <w:lang w:val="es-US"/>
              </w:rPr>
              <w:t>]</w:t>
            </w:r>
            <w:r w:rsidRPr="00F91C2A">
              <w:rPr>
                <w:rStyle w:val="PlanInstructions"/>
                <w:rFonts w:cs="Arial"/>
                <w:i w:val="0"/>
                <w:noProof/>
                <w:lang w:val="es-US"/>
              </w:rPr>
              <w:t>)</w:t>
            </w:r>
            <w:r w:rsidRPr="00F91C2A">
              <w:rPr>
                <w:rStyle w:val="PlanInstructions"/>
                <w:rFonts w:cs="Arial"/>
                <w:iCs/>
                <w:noProof/>
                <w:lang w:val="es-US"/>
              </w:rPr>
              <w:t>.</w:t>
            </w:r>
            <w:r w:rsidR="005F26A7" w:rsidRPr="00F91C2A">
              <w:rPr>
                <w:rStyle w:val="PlanInstructions"/>
                <w:rFonts w:cs="Arial"/>
                <w:i w:val="0"/>
                <w:noProof/>
                <w:lang w:val="es-US"/>
              </w:rPr>
              <w:t>]</w:t>
            </w:r>
          </w:p>
        </w:tc>
        <w:tc>
          <w:tcPr>
            <w:tcW w:w="2707" w:type="dxa"/>
            <w:shd w:val="clear" w:color="auto" w:fill="FFFFFF"/>
            <w:tcMar>
              <w:top w:w="144" w:type="dxa"/>
              <w:left w:w="144" w:type="dxa"/>
              <w:bottom w:w="144" w:type="dxa"/>
              <w:right w:w="144" w:type="dxa"/>
            </w:tcMar>
          </w:tcPr>
          <w:p w14:paraId="4B58AE57" w14:textId="77777777" w:rsidR="00BF3A68" w:rsidRPr="00F91C2A" w:rsidRDefault="00BF3A68" w:rsidP="0018222C">
            <w:pPr>
              <w:pStyle w:val="Tabletext"/>
              <w:rPr>
                <w:rFonts w:cs="Arial"/>
                <w:noProof/>
                <w:lang w:val="es-US"/>
              </w:rPr>
            </w:pPr>
          </w:p>
        </w:tc>
      </w:tr>
      <w:tr w:rsidR="006C71B6" w:rsidRPr="00F91C2A" w14:paraId="540D990A" w14:textId="77777777" w:rsidTr="00797C66">
        <w:trPr>
          <w:cantSplit/>
          <w:trHeight w:val="144"/>
        </w:trPr>
        <w:tc>
          <w:tcPr>
            <w:tcW w:w="533" w:type="dxa"/>
            <w:tcBorders>
              <w:top w:val="single" w:sz="4" w:space="0" w:color="E0E0E0"/>
            </w:tcBorders>
            <w:shd w:val="clear" w:color="auto" w:fill="FFFFFF"/>
            <w:tcMar>
              <w:top w:w="144" w:type="dxa"/>
              <w:left w:w="144" w:type="dxa"/>
              <w:bottom w:w="144" w:type="dxa"/>
              <w:right w:w="144" w:type="dxa"/>
            </w:tcMar>
          </w:tcPr>
          <w:p w14:paraId="382BFE47" w14:textId="77777777" w:rsidR="006C71B6" w:rsidRPr="00F91C2A" w:rsidRDefault="00A71619" w:rsidP="00DB4C71">
            <w:pPr>
              <w:pStyle w:val="Tableapple"/>
              <w:spacing w:line="280" w:lineRule="exact"/>
              <w:rPr>
                <w:rFonts w:cs="Arial"/>
                <w:noProof/>
                <w:lang w:val="es-US"/>
              </w:rPr>
            </w:pPr>
            <w:r w:rsidRPr="00F91C2A">
              <w:rPr>
                <w:rFonts w:cs="Arial"/>
                <w:noProof/>
                <w:lang w:val="es-US" w:eastAsia="zh-CN"/>
              </w:rPr>
              <w:drawing>
                <wp:inline distT="0" distB="0" distL="0" distR="0" wp14:anchorId="0B43879C" wp14:editId="0DE1510C">
                  <wp:extent cx="190500" cy="228600"/>
                  <wp:effectExtent l="0" t="0" r="0" b="0"/>
                  <wp:docPr id="28" name="Picture 28"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3"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E0E0E0"/>
            </w:tcBorders>
            <w:shd w:val="clear" w:color="auto" w:fill="FFFFFF"/>
            <w:tcMar>
              <w:top w:w="144" w:type="dxa"/>
              <w:left w:w="144" w:type="dxa"/>
              <w:bottom w:w="144" w:type="dxa"/>
              <w:right w:w="144" w:type="dxa"/>
            </w:tcMar>
          </w:tcPr>
          <w:p w14:paraId="0AC6B52D" w14:textId="1BAAAA74" w:rsidR="006C71B6" w:rsidRPr="00F91C2A" w:rsidRDefault="006C71B6" w:rsidP="00DB4C71">
            <w:pPr>
              <w:pStyle w:val="Tablesubtitle"/>
              <w:rPr>
                <w:rFonts w:cs="Arial"/>
                <w:noProof/>
                <w:lang w:val="es-US"/>
              </w:rPr>
            </w:pPr>
            <w:r w:rsidRPr="00F91C2A">
              <w:rPr>
                <w:rFonts w:cs="Arial"/>
                <w:noProof/>
                <w:lang w:val="es-US"/>
              </w:rPr>
              <w:t>Examen de aneurisma aórtico abdominal</w:t>
            </w:r>
          </w:p>
          <w:p w14:paraId="071AEC2D" w14:textId="36C64146" w:rsidR="006C71B6" w:rsidRPr="00F91C2A" w:rsidRDefault="00E64165" w:rsidP="00797C66">
            <w:pPr>
              <w:pStyle w:val="Tabletext"/>
              <w:rPr>
                <w:noProof/>
                <w:lang w:val="es-US"/>
              </w:rPr>
            </w:pPr>
            <w:r w:rsidRPr="00F91C2A">
              <w:rPr>
                <w:noProof/>
                <w:lang w:val="es-US"/>
              </w:rPr>
              <w:t xml:space="preserve">El plan pagará una sola ecografía de detección para las personas de riesgo. El plan solo cubre este examen si usted tiene ciertos factores de riesgo y si su médico, asistente médico, enfermero practicante o especialista en enfermería clínica le envían a hacer la ecografía. </w:t>
            </w:r>
          </w:p>
        </w:tc>
        <w:tc>
          <w:tcPr>
            <w:tcW w:w="2707" w:type="dxa"/>
            <w:tcBorders>
              <w:top w:val="single" w:sz="4" w:space="0" w:color="E0E0E0"/>
            </w:tcBorders>
            <w:shd w:val="clear" w:color="auto" w:fill="FFFFFF"/>
            <w:tcMar>
              <w:top w:w="144" w:type="dxa"/>
              <w:left w:w="144" w:type="dxa"/>
              <w:bottom w:w="144" w:type="dxa"/>
              <w:right w:w="144" w:type="dxa"/>
            </w:tcMar>
          </w:tcPr>
          <w:p w14:paraId="5B4DD5BD" w14:textId="13B47E6C" w:rsidR="006C71B6" w:rsidRPr="00F91C2A" w:rsidRDefault="006C71B6" w:rsidP="00DB4C71">
            <w:pPr>
              <w:pStyle w:val="Tabletext"/>
              <w:rPr>
                <w:rFonts w:cs="Arial"/>
                <w:noProof/>
                <w:lang w:val="es-US"/>
              </w:rPr>
            </w:pPr>
            <w:r w:rsidRPr="00F91C2A">
              <w:rPr>
                <w:rFonts w:cs="Arial"/>
                <w:noProof/>
                <w:lang w:val="es-US"/>
              </w:rPr>
              <w:t>$0</w:t>
            </w:r>
          </w:p>
        </w:tc>
      </w:tr>
      <w:tr w:rsidR="00646DBB" w:rsidRPr="00F91C2A" w14:paraId="264E9BFE" w14:textId="77777777" w:rsidTr="0018222C">
        <w:trPr>
          <w:cantSplit/>
          <w:trHeight w:val="144"/>
        </w:trPr>
        <w:tc>
          <w:tcPr>
            <w:tcW w:w="533" w:type="dxa"/>
            <w:shd w:val="clear" w:color="auto" w:fill="FFFFFF"/>
            <w:tcMar>
              <w:top w:w="144" w:type="dxa"/>
              <w:left w:w="144" w:type="dxa"/>
              <w:bottom w:w="144" w:type="dxa"/>
              <w:right w:w="144" w:type="dxa"/>
            </w:tcMar>
          </w:tcPr>
          <w:p w14:paraId="6C21C08B" w14:textId="77777777" w:rsidR="00646DBB" w:rsidRPr="00F91C2A" w:rsidRDefault="00646DBB" w:rsidP="0018222C">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65E479B9" w14:textId="31FCDB44" w:rsidR="00646DBB" w:rsidRPr="00F91C2A" w:rsidRDefault="00646DBB" w:rsidP="0018222C">
            <w:pPr>
              <w:pStyle w:val="Tablesubtitle"/>
              <w:rPr>
                <w:rFonts w:cs="Arial"/>
                <w:noProof/>
                <w:lang w:val="es-US"/>
              </w:rPr>
            </w:pPr>
            <w:r w:rsidRPr="00F91C2A">
              <w:rPr>
                <w:rFonts w:cs="Arial"/>
                <w:noProof/>
                <w:lang w:val="es-US"/>
              </w:rPr>
              <w:t>Exámenes de diagnóstico</w:t>
            </w:r>
          </w:p>
          <w:p w14:paraId="091E9756" w14:textId="77777777" w:rsidR="00646DBB" w:rsidRPr="00F91C2A" w:rsidRDefault="00646DBB" w:rsidP="0018222C">
            <w:pPr>
              <w:pStyle w:val="Tabletext"/>
              <w:rPr>
                <w:rFonts w:cs="Arial"/>
                <w:noProof/>
                <w:lang w:val="es-US"/>
              </w:rPr>
            </w:pPr>
            <w:r w:rsidRPr="00F91C2A">
              <w:rPr>
                <w:rFonts w:cs="Arial"/>
                <w:noProof/>
                <w:lang w:val="es-US"/>
              </w:rPr>
              <w:t xml:space="preserve">Consulte la sección “Exámenes de diagnóstico y servicios y suministros terapéuticos como paciente ambulatorio” en esta tabla. </w:t>
            </w:r>
          </w:p>
        </w:tc>
        <w:tc>
          <w:tcPr>
            <w:tcW w:w="2707" w:type="dxa"/>
            <w:shd w:val="clear" w:color="auto" w:fill="FFFFFF"/>
            <w:tcMar>
              <w:top w:w="144" w:type="dxa"/>
              <w:left w:w="144" w:type="dxa"/>
              <w:bottom w:w="144" w:type="dxa"/>
              <w:right w:w="144" w:type="dxa"/>
            </w:tcMar>
          </w:tcPr>
          <w:p w14:paraId="75A06BA5" w14:textId="77777777" w:rsidR="00646DBB" w:rsidRPr="00F91C2A" w:rsidRDefault="00646DBB" w:rsidP="0018222C">
            <w:pPr>
              <w:pStyle w:val="Tabletext"/>
              <w:rPr>
                <w:rFonts w:cs="Arial"/>
                <w:noProof/>
                <w:lang w:val="es-US"/>
              </w:rPr>
            </w:pPr>
            <w:r w:rsidRPr="00F91C2A">
              <w:rPr>
                <w:rFonts w:cs="Arial"/>
                <w:noProof/>
                <w:lang w:val="es-US"/>
              </w:rPr>
              <w:t>$0</w:t>
            </w:r>
          </w:p>
        </w:tc>
      </w:tr>
      <w:tr w:rsidR="00646DBB" w:rsidRPr="00F91C2A" w14:paraId="4DA31355" w14:textId="77777777" w:rsidTr="0018222C">
        <w:trPr>
          <w:cantSplit/>
          <w:trHeight w:val="144"/>
        </w:trPr>
        <w:tc>
          <w:tcPr>
            <w:tcW w:w="533" w:type="dxa"/>
            <w:shd w:val="clear" w:color="auto" w:fill="FFFFFF"/>
            <w:tcMar>
              <w:top w:w="144" w:type="dxa"/>
              <w:left w:w="144" w:type="dxa"/>
              <w:bottom w:w="144" w:type="dxa"/>
              <w:right w:w="144" w:type="dxa"/>
            </w:tcMar>
          </w:tcPr>
          <w:p w14:paraId="5D6464D6" w14:textId="77777777" w:rsidR="00646DBB" w:rsidRPr="00F91C2A" w:rsidRDefault="00646DBB"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F7D5F20" w14:textId="6E1AF0C3" w:rsidR="00646DBB" w:rsidRPr="00F91C2A" w:rsidRDefault="00646DBB" w:rsidP="0018222C">
            <w:pPr>
              <w:pStyle w:val="Tablesubtitle"/>
              <w:rPr>
                <w:rFonts w:cs="Arial"/>
                <w:noProof/>
                <w:lang w:val="es-US"/>
              </w:rPr>
            </w:pPr>
            <w:r w:rsidRPr="00F91C2A">
              <w:rPr>
                <w:rFonts w:cs="Arial"/>
                <w:noProof/>
                <w:lang w:val="es-US"/>
              </w:rPr>
              <w:t>Exámenes de diagnóstico y servicios terapéuticos y suministros como paciente ambulatorio</w:t>
            </w:r>
          </w:p>
          <w:p w14:paraId="37B7325B" w14:textId="77777777" w:rsidR="00646DBB" w:rsidRPr="00F91C2A" w:rsidRDefault="00646DBB" w:rsidP="0018222C">
            <w:pPr>
              <w:pStyle w:val="Tabletext"/>
              <w:rPr>
                <w:rFonts w:cs="Arial"/>
                <w:noProof/>
                <w:lang w:val="es-US"/>
              </w:rPr>
            </w:pPr>
            <w:r w:rsidRPr="00F91C2A">
              <w:rPr>
                <w:rFonts w:cs="Arial"/>
                <w:noProof/>
                <w:lang w:val="es-US"/>
              </w:rPr>
              <w:t>&lt;Plan name&gt; pagará los siguientes servicios y, posiblemente, otros servicios que no se hayan incluido aquí:</w:t>
            </w:r>
          </w:p>
          <w:p w14:paraId="0A139DE9" w14:textId="1B5CC1E1" w:rsidR="00646DBB" w:rsidRPr="00F91C2A" w:rsidRDefault="007F0ADE" w:rsidP="0018222C">
            <w:pPr>
              <w:pStyle w:val="Tablelistbullet"/>
              <w:tabs>
                <w:tab w:val="clear" w:pos="432"/>
                <w:tab w:val="clear" w:pos="3082"/>
                <w:tab w:val="clear" w:pos="3370"/>
              </w:tabs>
            </w:pPr>
            <w:r w:rsidRPr="00F91C2A">
              <w:t>t</w:t>
            </w:r>
            <w:r w:rsidR="00646DBB" w:rsidRPr="00F91C2A">
              <w:t>omografías computarizadas, imágenes por resonancia magnética, electrocardiogramas y radiografías, cuando las solicite un proveedor como parte de un tratamiento por un problema médico</w:t>
            </w:r>
          </w:p>
          <w:p w14:paraId="2D9DA6BF" w14:textId="50869C72" w:rsidR="00646DBB" w:rsidRPr="00F91C2A" w:rsidRDefault="007F0ADE" w:rsidP="0018222C">
            <w:pPr>
              <w:pStyle w:val="Tablelistbullet"/>
              <w:tabs>
                <w:tab w:val="clear" w:pos="432"/>
                <w:tab w:val="clear" w:pos="3082"/>
                <w:tab w:val="clear" w:pos="3370"/>
              </w:tabs>
            </w:pPr>
            <w:r w:rsidRPr="00F91C2A">
              <w:t>t</w:t>
            </w:r>
            <w:r w:rsidR="00646DBB" w:rsidRPr="00F91C2A">
              <w:t>erapia de radiación (radioterapia y terapia de isótopos), incluyendo los materiales y suministros que usan los técnicos</w:t>
            </w:r>
          </w:p>
          <w:p w14:paraId="1412C295" w14:textId="572C94BC" w:rsidR="00646DBB" w:rsidRPr="00F91C2A" w:rsidRDefault="007F0ADE" w:rsidP="0018222C">
            <w:pPr>
              <w:pStyle w:val="Tablelistbullet"/>
              <w:tabs>
                <w:tab w:val="clear" w:pos="432"/>
                <w:tab w:val="clear" w:pos="3082"/>
                <w:tab w:val="clear" w:pos="3370"/>
              </w:tabs>
            </w:pPr>
            <w:r w:rsidRPr="00F91C2A">
              <w:t>s</w:t>
            </w:r>
            <w:r w:rsidR="00646DBB" w:rsidRPr="00F91C2A">
              <w:t>uministros quirúrgicos, como vendajes</w:t>
            </w:r>
          </w:p>
          <w:p w14:paraId="2EBF95C3" w14:textId="6452C989" w:rsidR="00646DBB" w:rsidRPr="00F91C2A" w:rsidRDefault="007F0ADE" w:rsidP="0018222C">
            <w:pPr>
              <w:pStyle w:val="Tablelistbullet"/>
              <w:tabs>
                <w:tab w:val="clear" w:pos="432"/>
                <w:tab w:val="clear" w:pos="3082"/>
                <w:tab w:val="clear" w:pos="3370"/>
              </w:tabs>
            </w:pPr>
            <w:r w:rsidRPr="00F91C2A">
              <w:t>f</w:t>
            </w:r>
            <w:r w:rsidR="00646DBB" w:rsidRPr="00F91C2A">
              <w:t>érulas, yesos y otros dispositivos usados para fracturas y dislocaciones</w:t>
            </w:r>
          </w:p>
          <w:p w14:paraId="06E12632" w14:textId="570A736C" w:rsidR="00646DBB" w:rsidRPr="00F91C2A" w:rsidRDefault="007F0ADE" w:rsidP="0018222C">
            <w:pPr>
              <w:pStyle w:val="Tablelistbullet"/>
              <w:tabs>
                <w:tab w:val="clear" w:pos="432"/>
                <w:tab w:val="clear" w:pos="3082"/>
                <w:tab w:val="clear" w:pos="3370"/>
              </w:tabs>
            </w:pPr>
            <w:r w:rsidRPr="00F91C2A">
              <w:t>s</w:t>
            </w:r>
            <w:r w:rsidR="00646DBB" w:rsidRPr="00F91C2A">
              <w:t>ervicios de laboratorio clínico y exámenes médicamente necesarios, solicitados por un proveedor para diagnosticar o descartar una supuesta enfermedad o afecciones</w:t>
            </w:r>
          </w:p>
          <w:p w14:paraId="0683032A" w14:textId="46FACA3B" w:rsidR="00646DBB" w:rsidRPr="00F91C2A" w:rsidRDefault="007F0ADE" w:rsidP="0018222C">
            <w:pPr>
              <w:pStyle w:val="Tablelistbullet"/>
              <w:tabs>
                <w:tab w:val="clear" w:pos="432"/>
                <w:tab w:val="clear" w:pos="3082"/>
                <w:tab w:val="clear" w:pos="3370"/>
              </w:tabs>
            </w:pPr>
            <w:r w:rsidRPr="00F91C2A">
              <w:t>s</w:t>
            </w:r>
            <w:r w:rsidR="00646DBB" w:rsidRPr="00F91C2A">
              <w:t xml:space="preserve">angre, incluido el almacenamiento y la administración </w:t>
            </w:r>
          </w:p>
          <w:p w14:paraId="6B1D222B" w14:textId="1E2D04AA" w:rsidR="00646DBB" w:rsidRPr="00F91C2A" w:rsidRDefault="007F0ADE" w:rsidP="0018222C">
            <w:pPr>
              <w:pStyle w:val="Tablelistbullet"/>
              <w:tabs>
                <w:tab w:val="clear" w:pos="432"/>
                <w:tab w:val="clear" w:pos="3082"/>
                <w:tab w:val="clear" w:pos="3370"/>
              </w:tabs>
              <w:rPr>
                <w:rStyle w:val="PlanInstructions"/>
                <w:b/>
                <w:i w:val="0"/>
                <w:color w:val="auto"/>
              </w:rPr>
            </w:pPr>
            <w:r w:rsidRPr="00F91C2A">
              <w:t>o</w:t>
            </w:r>
            <w:r w:rsidR="00646DBB" w:rsidRPr="00F91C2A">
              <w:t>tras pruebas de diagnóstico como paciente ambulatorio</w:t>
            </w:r>
          </w:p>
        </w:tc>
        <w:tc>
          <w:tcPr>
            <w:tcW w:w="2707" w:type="dxa"/>
            <w:shd w:val="clear" w:color="auto" w:fill="FFFFFF"/>
            <w:tcMar>
              <w:top w:w="144" w:type="dxa"/>
              <w:left w:w="144" w:type="dxa"/>
              <w:bottom w:w="144" w:type="dxa"/>
              <w:right w:w="144" w:type="dxa"/>
            </w:tcMar>
          </w:tcPr>
          <w:p w14:paraId="57B4C980" w14:textId="77777777" w:rsidR="00646DBB" w:rsidRPr="00F91C2A" w:rsidRDefault="00646DBB" w:rsidP="0018222C">
            <w:pPr>
              <w:pStyle w:val="Tabletext"/>
              <w:rPr>
                <w:rFonts w:cs="Arial"/>
                <w:noProof/>
                <w:lang w:val="es-US"/>
              </w:rPr>
            </w:pPr>
            <w:r w:rsidRPr="00F91C2A">
              <w:rPr>
                <w:rFonts w:cs="Arial"/>
                <w:noProof/>
                <w:lang w:val="es-US"/>
              </w:rPr>
              <w:t>$0</w:t>
            </w:r>
          </w:p>
        </w:tc>
      </w:tr>
      <w:tr w:rsidR="00655292" w:rsidRPr="00F91C2A" w14:paraId="4F5C2C69" w14:textId="77777777" w:rsidTr="0018222C">
        <w:trPr>
          <w:cantSplit/>
          <w:trHeight w:val="144"/>
        </w:trPr>
        <w:tc>
          <w:tcPr>
            <w:tcW w:w="533" w:type="dxa"/>
            <w:shd w:val="clear" w:color="auto" w:fill="FFFFFF"/>
            <w:tcMar>
              <w:top w:w="144" w:type="dxa"/>
              <w:left w:w="144" w:type="dxa"/>
              <w:bottom w:w="144" w:type="dxa"/>
              <w:right w:w="144" w:type="dxa"/>
            </w:tcMar>
          </w:tcPr>
          <w:p w14:paraId="3A347946" w14:textId="77777777" w:rsidR="00655292" w:rsidRPr="00F91C2A" w:rsidRDefault="00655292" w:rsidP="0018222C">
            <w:pPr>
              <w:pStyle w:val="Tableapple"/>
              <w:spacing w:line="280" w:lineRule="exact"/>
              <w:rPr>
                <w:rFonts w:cs="Arial"/>
                <w:noProof/>
                <w:lang w:val="es-US"/>
              </w:rPr>
            </w:pPr>
            <w:r w:rsidRPr="00F91C2A">
              <w:rPr>
                <w:rFonts w:cs="Arial"/>
                <w:noProof/>
                <w:lang w:val="es-US" w:eastAsia="zh-CN"/>
              </w:rPr>
              <w:drawing>
                <wp:inline distT="0" distB="0" distL="0" distR="0" wp14:anchorId="1E20A35F" wp14:editId="4FCAB09A">
                  <wp:extent cx="190500" cy="228600"/>
                  <wp:effectExtent l="0" t="0" r="0" b="0"/>
                  <wp:docPr id="18" name="Picture 18"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A1D3977" w14:textId="39EA3EE8" w:rsidR="00655292" w:rsidRPr="00F91C2A" w:rsidRDefault="00655292" w:rsidP="0018222C">
            <w:pPr>
              <w:pStyle w:val="Tablesubtitle"/>
              <w:rPr>
                <w:rFonts w:cs="Arial"/>
                <w:noProof/>
                <w:lang w:val="es-US"/>
              </w:rPr>
            </w:pPr>
            <w:r w:rsidRPr="00F91C2A">
              <w:rPr>
                <w:rFonts w:cs="Arial"/>
                <w:noProof/>
                <w:lang w:val="es-US"/>
              </w:rPr>
              <w:t>Exámenes de obesidad y terapia para bajar de peso</w:t>
            </w:r>
          </w:p>
          <w:p w14:paraId="1E324534" w14:textId="63C114BD" w:rsidR="00655292" w:rsidRPr="00F91C2A" w:rsidRDefault="00655292" w:rsidP="0018222C">
            <w:pPr>
              <w:pStyle w:val="Tabletext"/>
              <w:rPr>
                <w:rFonts w:cs="Arial"/>
                <w:noProof/>
                <w:lang w:val="es-US"/>
              </w:rPr>
            </w:pPr>
            <w:r w:rsidRPr="00F91C2A">
              <w:rPr>
                <w:rFonts w:cs="Arial"/>
                <w:noProof/>
                <w:lang w:val="es-US"/>
              </w:rPr>
              <w:t>Si su índice de masa corporal es de 30 o más, &lt;plan name&gt; pagará por servicios de consejería para ayudarlo a bajar de peso. Usted deberá obtener el asesoramiento en un lugar de cuidados primarios. De esta manera, podrá ser controlado con su plan de prevención integral. Hable con su administrador de cuidados o PCP para obtener más información.</w:t>
            </w:r>
          </w:p>
          <w:p w14:paraId="09958D7F" w14:textId="2B94D2B8" w:rsidR="00655292" w:rsidRPr="00F91C2A" w:rsidRDefault="00655292" w:rsidP="0018222C">
            <w:pPr>
              <w:pStyle w:val="Tabletext"/>
              <w:rPr>
                <w:rStyle w:val="PlanInstructions"/>
                <w:rFonts w:cs="Arial"/>
                <w:i w:val="0"/>
                <w:noProof/>
                <w:color w:val="auto"/>
                <w:lang w:val="es-US"/>
              </w:rPr>
            </w:pPr>
            <w:r w:rsidRPr="00F91C2A">
              <w:rPr>
                <w:rFonts w:cs="Arial"/>
                <w:noProof/>
                <w:lang w:val="es-US"/>
              </w:rPr>
              <w:t xml:space="preserve">Este servicio no requiere una </w:t>
            </w:r>
            <w:r w:rsidR="006D1D7C" w:rsidRPr="00F91C2A">
              <w:rPr>
                <w:rFonts w:cs="Arial"/>
                <w:noProof/>
                <w:lang w:val="es-US"/>
              </w:rPr>
              <w:t>PA</w:t>
            </w:r>
            <w:r w:rsidRPr="00F91C2A">
              <w:rPr>
                <w:rFonts w:cs="Arial"/>
                <w:noProof/>
                <w:lang w:val="es-US"/>
              </w:rPr>
              <w:t>.</w:t>
            </w:r>
            <w:r w:rsidRPr="00F91C2A">
              <w:rPr>
                <w:rStyle w:val="PlanInstructions"/>
                <w:rFonts w:cs="Arial"/>
                <w:i w:val="0"/>
                <w:noProof/>
                <w:lang w:val="es-US"/>
              </w:rPr>
              <w:t xml:space="preserve"> </w:t>
            </w:r>
          </w:p>
        </w:tc>
        <w:tc>
          <w:tcPr>
            <w:tcW w:w="2707" w:type="dxa"/>
            <w:shd w:val="clear" w:color="auto" w:fill="FFFFFF"/>
            <w:tcMar>
              <w:top w:w="144" w:type="dxa"/>
              <w:left w:w="144" w:type="dxa"/>
              <w:bottom w:w="144" w:type="dxa"/>
              <w:right w:w="144" w:type="dxa"/>
            </w:tcMar>
          </w:tcPr>
          <w:p w14:paraId="4961FE0E" w14:textId="77777777" w:rsidR="00655292" w:rsidRPr="00F91C2A" w:rsidRDefault="00655292" w:rsidP="0018222C">
            <w:pPr>
              <w:pStyle w:val="Tabletext"/>
              <w:rPr>
                <w:rFonts w:cs="Arial"/>
                <w:noProof/>
                <w:lang w:val="es-US"/>
              </w:rPr>
            </w:pPr>
            <w:r w:rsidRPr="00F91C2A">
              <w:rPr>
                <w:rFonts w:cs="Arial"/>
                <w:noProof/>
                <w:lang w:val="es-US"/>
              </w:rPr>
              <w:t>$0</w:t>
            </w:r>
          </w:p>
        </w:tc>
      </w:tr>
      <w:tr w:rsidR="00D96D9B" w:rsidRPr="00F91C2A" w14:paraId="01D0613C" w14:textId="77777777" w:rsidTr="0018222C">
        <w:trPr>
          <w:cantSplit/>
          <w:trHeight w:val="144"/>
        </w:trPr>
        <w:tc>
          <w:tcPr>
            <w:tcW w:w="533" w:type="dxa"/>
            <w:shd w:val="clear" w:color="auto" w:fill="FFFFFF"/>
            <w:tcMar>
              <w:top w:w="144" w:type="dxa"/>
              <w:left w:w="144" w:type="dxa"/>
              <w:bottom w:w="144" w:type="dxa"/>
              <w:right w:w="144" w:type="dxa"/>
            </w:tcMar>
          </w:tcPr>
          <w:p w14:paraId="5FF71639" w14:textId="77777777" w:rsidR="00D96D9B" w:rsidRPr="00F91C2A" w:rsidRDefault="00D96D9B" w:rsidP="0018222C">
            <w:pPr>
              <w:pStyle w:val="Tableapple"/>
              <w:spacing w:line="280" w:lineRule="exact"/>
              <w:rPr>
                <w:rFonts w:cs="Arial"/>
                <w:noProof/>
                <w:lang w:val="es-US"/>
              </w:rPr>
            </w:pPr>
            <w:r w:rsidRPr="00F91C2A">
              <w:rPr>
                <w:rFonts w:cs="Arial"/>
                <w:noProof/>
                <w:lang w:val="es-US" w:eastAsia="zh-CN"/>
              </w:rPr>
              <w:lastRenderedPageBreak/>
              <w:drawing>
                <wp:inline distT="0" distB="0" distL="0" distR="0" wp14:anchorId="322EF8C4" wp14:editId="66BF3696">
                  <wp:extent cx="190500" cy="228600"/>
                  <wp:effectExtent l="0" t="0" r="0" b="0"/>
                  <wp:docPr id="25" name="Picture 25"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6"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251C7C66" w14:textId="3F9EB072" w:rsidR="00D96D9B" w:rsidRPr="00F91C2A" w:rsidRDefault="00D96D9B" w:rsidP="0018222C">
            <w:pPr>
              <w:pStyle w:val="Tablesubtitle"/>
              <w:rPr>
                <w:rFonts w:cs="Arial"/>
                <w:noProof/>
                <w:lang w:val="es-US"/>
              </w:rPr>
            </w:pPr>
            <w:r w:rsidRPr="00F91C2A">
              <w:rPr>
                <w:rFonts w:cs="Arial"/>
                <w:noProof/>
                <w:lang w:val="es-US"/>
              </w:rPr>
              <w:t>Exámenes para detectar cáncer de mama (mamografías)</w:t>
            </w:r>
          </w:p>
          <w:p w14:paraId="50DD19EA" w14:textId="77777777" w:rsidR="00D96D9B" w:rsidRPr="00F91C2A" w:rsidRDefault="00D96D9B" w:rsidP="0018222C">
            <w:pPr>
              <w:pStyle w:val="Tabletext"/>
              <w:rPr>
                <w:rFonts w:cs="Arial"/>
                <w:noProof/>
                <w:lang w:val="es-US"/>
              </w:rPr>
            </w:pPr>
            <w:r w:rsidRPr="00F91C2A">
              <w:rPr>
                <w:rFonts w:cs="Arial"/>
                <w:noProof/>
                <w:lang w:val="es-US"/>
              </w:rPr>
              <w:t>&lt;Plan name&gt; pagará por los siguientes servicios:</w:t>
            </w:r>
          </w:p>
          <w:p w14:paraId="4D37FD13" w14:textId="4018AF52" w:rsidR="00D96D9B" w:rsidRPr="00F91C2A" w:rsidRDefault="00791A82" w:rsidP="0018222C">
            <w:pPr>
              <w:pStyle w:val="Tablelistbullet"/>
              <w:tabs>
                <w:tab w:val="clear" w:pos="432"/>
                <w:tab w:val="clear" w:pos="3082"/>
                <w:tab w:val="clear" w:pos="3370"/>
              </w:tabs>
            </w:pPr>
            <w:r w:rsidRPr="00F91C2A">
              <w:t>u</w:t>
            </w:r>
            <w:r w:rsidR="00D96D9B" w:rsidRPr="00F91C2A">
              <w:t>na mamografía de referencia entre los 35 y 39 años</w:t>
            </w:r>
          </w:p>
          <w:p w14:paraId="77F49E49" w14:textId="0E0AB429" w:rsidR="00D96D9B" w:rsidRPr="00F91C2A" w:rsidRDefault="00791A82" w:rsidP="0018222C">
            <w:pPr>
              <w:pStyle w:val="Tablelistbullet"/>
              <w:tabs>
                <w:tab w:val="clear" w:pos="432"/>
                <w:tab w:val="clear" w:pos="3082"/>
                <w:tab w:val="clear" w:pos="3370"/>
              </w:tabs>
            </w:pPr>
            <w:r w:rsidRPr="00F91C2A">
              <w:t>u</w:t>
            </w:r>
            <w:r w:rsidR="00D96D9B" w:rsidRPr="00F91C2A">
              <w:t>na mamografía cada 12 meses para las mujeres de 40 años y mayores</w:t>
            </w:r>
          </w:p>
          <w:p w14:paraId="7E69554B" w14:textId="4BAE346D" w:rsidR="00D96D9B" w:rsidRPr="00F91C2A" w:rsidRDefault="00791A82" w:rsidP="0018222C">
            <w:pPr>
              <w:pStyle w:val="Tablelistbullet"/>
              <w:tabs>
                <w:tab w:val="clear" w:pos="432"/>
                <w:tab w:val="clear" w:pos="3082"/>
                <w:tab w:val="clear" w:pos="3370"/>
              </w:tabs>
            </w:pPr>
            <w:r w:rsidRPr="00F91C2A">
              <w:t>u</w:t>
            </w:r>
            <w:r w:rsidR="00D96D9B" w:rsidRPr="00F91C2A">
              <w:t>n examen clínico de los senos cada 24 meses</w:t>
            </w:r>
          </w:p>
          <w:p w14:paraId="29FA2B56" w14:textId="0764AD19" w:rsidR="00D96D9B" w:rsidRPr="00F91C2A" w:rsidRDefault="00D96D9B" w:rsidP="0018222C">
            <w:pPr>
              <w:pStyle w:val="Tabletext"/>
              <w:rPr>
                <w:rFonts w:cs="Arial"/>
                <w:noProof/>
                <w:color w:val="548DD4"/>
                <w:lang w:val="es-US"/>
              </w:rPr>
            </w:pPr>
            <w:r w:rsidRPr="00F91C2A">
              <w:rPr>
                <w:rFonts w:cs="Arial"/>
                <w:noProof/>
                <w:lang w:val="es-US"/>
              </w:rPr>
              <w:t xml:space="preserve">Este servicio no requiere una </w:t>
            </w:r>
            <w:r w:rsidR="00A94B70" w:rsidRPr="00F91C2A">
              <w:rPr>
                <w:rFonts w:cs="Arial"/>
                <w:noProof/>
                <w:lang w:val="es-US"/>
              </w:rPr>
              <w:t>PA</w:t>
            </w:r>
            <w:r w:rsidRPr="00F91C2A">
              <w:rPr>
                <w:rFonts w:cs="Arial"/>
                <w:noProof/>
                <w:lang w:val="es-US"/>
              </w:rPr>
              <w:t>.</w:t>
            </w:r>
          </w:p>
        </w:tc>
        <w:tc>
          <w:tcPr>
            <w:tcW w:w="2707" w:type="dxa"/>
            <w:shd w:val="clear" w:color="auto" w:fill="FFFFFF"/>
            <w:tcMar>
              <w:top w:w="144" w:type="dxa"/>
              <w:left w:w="144" w:type="dxa"/>
              <w:bottom w:w="144" w:type="dxa"/>
              <w:right w:w="144" w:type="dxa"/>
            </w:tcMar>
          </w:tcPr>
          <w:p w14:paraId="7D5D5D47" w14:textId="77777777" w:rsidR="00D96D9B" w:rsidRPr="00F91C2A" w:rsidRDefault="00D96D9B" w:rsidP="0018222C">
            <w:pPr>
              <w:pStyle w:val="Tabletext"/>
              <w:rPr>
                <w:rFonts w:cs="Arial"/>
                <w:noProof/>
                <w:lang w:val="es-US"/>
              </w:rPr>
            </w:pPr>
            <w:r w:rsidRPr="00F91C2A">
              <w:rPr>
                <w:rFonts w:cs="Arial"/>
                <w:noProof/>
                <w:lang w:val="es-US"/>
              </w:rPr>
              <w:t>$0</w:t>
            </w:r>
          </w:p>
        </w:tc>
      </w:tr>
      <w:tr w:rsidR="00D96D9B" w:rsidRPr="00F91C2A" w14:paraId="399DE70A" w14:textId="77777777" w:rsidTr="0018222C">
        <w:trPr>
          <w:cantSplit/>
          <w:trHeight w:val="144"/>
        </w:trPr>
        <w:tc>
          <w:tcPr>
            <w:tcW w:w="533" w:type="dxa"/>
            <w:shd w:val="clear" w:color="auto" w:fill="FFFFFF"/>
            <w:tcMar>
              <w:top w:w="144" w:type="dxa"/>
              <w:left w:w="144" w:type="dxa"/>
              <w:bottom w:w="144" w:type="dxa"/>
              <w:right w:w="144" w:type="dxa"/>
            </w:tcMar>
          </w:tcPr>
          <w:p w14:paraId="5619A47D" w14:textId="77777777" w:rsidR="00D96D9B" w:rsidRPr="00F91C2A" w:rsidRDefault="00D96D9B" w:rsidP="0018222C">
            <w:pPr>
              <w:pStyle w:val="Tableapple"/>
              <w:spacing w:line="280" w:lineRule="exact"/>
              <w:rPr>
                <w:rFonts w:cs="Arial"/>
                <w:noProof/>
                <w:lang w:val="es-US"/>
              </w:rPr>
            </w:pPr>
            <w:r w:rsidRPr="00F91C2A">
              <w:rPr>
                <w:rFonts w:cs="Arial"/>
                <w:noProof/>
                <w:lang w:val="es-US" w:eastAsia="zh-CN"/>
              </w:rPr>
              <w:drawing>
                <wp:inline distT="0" distB="0" distL="0" distR="0" wp14:anchorId="79B53256" wp14:editId="58C21D64">
                  <wp:extent cx="190500" cy="228600"/>
                  <wp:effectExtent l="0" t="0" r="0" b="0"/>
                  <wp:docPr id="10" name="Picture 10"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30C8201C" w14:textId="409A16FC" w:rsidR="00D96D9B" w:rsidRPr="00F91C2A" w:rsidRDefault="00D96D9B" w:rsidP="0018222C">
            <w:pPr>
              <w:pStyle w:val="Tablesubtitle"/>
              <w:rPr>
                <w:rFonts w:cs="Arial"/>
                <w:noProof/>
                <w:lang w:val="es-US"/>
              </w:rPr>
            </w:pPr>
            <w:r w:rsidRPr="00F91C2A">
              <w:rPr>
                <w:rFonts w:cs="Arial"/>
                <w:noProof/>
                <w:lang w:val="es-US"/>
              </w:rPr>
              <w:t>Exámenes para detectar el cáncer de cuello de útero y de vagina</w:t>
            </w:r>
          </w:p>
          <w:p w14:paraId="08849DB4" w14:textId="7270A1D4" w:rsidR="00D96D9B" w:rsidRPr="00F91C2A" w:rsidRDefault="00D96D9B" w:rsidP="0018222C">
            <w:pPr>
              <w:pStyle w:val="Tabletext"/>
              <w:rPr>
                <w:rFonts w:cs="Arial"/>
                <w:noProof/>
                <w:lang w:val="es-US"/>
              </w:rPr>
            </w:pPr>
            <w:r w:rsidRPr="00F91C2A">
              <w:rPr>
                <w:rFonts w:cs="Arial"/>
                <w:noProof/>
                <w:lang w:val="es-US"/>
              </w:rPr>
              <w:t>&lt;Plan name&gt; pagará por los siguientes servicios:</w:t>
            </w:r>
          </w:p>
          <w:p w14:paraId="62A2B976" w14:textId="751E27E4" w:rsidR="00D96D9B" w:rsidRPr="00F91C2A" w:rsidRDefault="003F14B8" w:rsidP="0018222C">
            <w:pPr>
              <w:pStyle w:val="Tablelistbullet"/>
              <w:tabs>
                <w:tab w:val="clear" w:pos="432"/>
                <w:tab w:val="clear" w:pos="3082"/>
                <w:tab w:val="clear" w:pos="3370"/>
              </w:tabs>
            </w:pPr>
            <w:r w:rsidRPr="00F91C2A">
              <w:t>p</w:t>
            </w:r>
            <w:r w:rsidR="00D96D9B" w:rsidRPr="00F91C2A">
              <w:t>ara todas las mujeres: pruebas de Papanicolaou y exámenes pélvicos cada 24 meses</w:t>
            </w:r>
          </w:p>
          <w:p w14:paraId="17B1D11E" w14:textId="20ED3E0E" w:rsidR="00D96D9B" w:rsidRPr="00F91C2A" w:rsidRDefault="003F14B8" w:rsidP="0018222C">
            <w:pPr>
              <w:pStyle w:val="Tablelistbullet"/>
              <w:tabs>
                <w:tab w:val="clear" w:pos="432"/>
                <w:tab w:val="clear" w:pos="3082"/>
                <w:tab w:val="clear" w:pos="3370"/>
              </w:tabs>
            </w:pPr>
            <w:r w:rsidRPr="00F91C2A">
              <w:t>p</w:t>
            </w:r>
            <w:r w:rsidR="00D96D9B" w:rsidRPr="00F91C2A">
              <w:t>ara las mujeres con alto riesgo de padecer cáncer de cuello uterino o de vagina: una prueba de Papanicolaou cada 12 meses</w:t>
            </w:r>
          </w:p>
          <w:p w14:paraId="1BB018EF" w14:textId="48726C09" w:rsidR="00D96D9B" w:rsidRPr="00F91C2A" w:rsidRDefault="003F14B8" w:rsidP="0018222C">
            <w:pPr>
              <w:pStyle w:val="Tablelistbullet"/>
              <w:tabs>
                <w:tab w:val="clear" w:pos="432"/>
                <w:tab w:val="clear" w:pos="3082"/>
                <w:tab w:val="clear" w:pos="3370"/>
              </w:tabs>
            </w:pPr>
            <w:r w:rsidRPr="00F91C2A">
              <w:t>p</w:t>
            </w:r>
            <w:r w:rsidR="00D96D9B" w:rsidRPr="00F91C2A">
              <w:t>ara las mujeres que han tenido una prueba de Papanicolaou anormal dentro de los últimos tres años y están en edad fértil: una prueba de Papanicolaou cada 12 meses</w:t>
            </w:r>
          </w:p>
          <w:p w14:paraId="4DB942AB" w14:textId="3C5139CD" w:rsidR="00D96D9B" w:rsidRPr="00F91C2A" w:rsidRDefault="00D96D9B" w:rsidP="0018222C">
            <w:pPr>
              <w:pStyle w:val="Tabletext"/>
              <w:rPr>
                <w:rStyle w:val="PlanInstructions"/>
                <w:rFonts w:cs="Arial"/>
                <w:b/>
                <w:bCs/>
                <w:i w:val="0"/>
                <w:noProof/>
                <w:color w:val="auto"/>
                <w:szCs w:val="30"/>
                <w:lang w:val="es-US"/>
              </w:rPr>
            </w:pPr>
            <w:r w:rsidRPr="00F91C2A">
              <w:rPr>
                <w:rFonts w:cs="Arial"/>
                <w:noProof/>
                <w:lang w:val="es-US"/>
              </w:rPr>
              <w:t xml:space="preserve">Este servicio no requiere una </w:t>
            </w:r>
            <w:r w:rsidR="00A94B70" w:rsidRPr="00F91C2A">
              <w:rPr>
                <w:rFonts w:cs="Arial"/>
                <w:noProof/>
                <w:lang w:val="es-US"/>
              </w:rPr>
              <w:t>PA</w:t>
            </w:r>
            <w:r w:rsidRPr="00F91C2A">
              <w:rPr>
                <w:rFonts w:cs="Arial"/>
                <w:noProof/>
                <w:lang w:val="es-US"/>
              </w:rPr>
              <w:t>.</w:t>
            </w:r>
          </w:p>
        </w:tc>
        <w:tc>
          <w:tcPr>
            <w:tcW w:w="2707" w:type="dxa"/>
            <w:shd w:val="clear" w:color="auto" w:fill="FFFFFF"/>
            <w:tcMar>
              <w:top w:w="144" w:type="dxa"/>
              <w:left w:w="144" w:type="dxa"/>
              <w:bottom w:w="144" w:type="dxa"/>
              <w:right w:w="144" w:type="dxa"/>
            </w:tcMar>
          </w:tcPr>
          <w:p w14:paraId="573F7CA7" w14:textId="77777777" w:rsidR="00D96D9B" w:rsidRPr="00F91C2A" w:rsidRDefault="00D96D9B" w:rsidP="0018222C">
            <w:pPr>
              <w:pStyle w:val="Tabletext"/>
              <w:rPr>
                <w:rFonts w:cs="Arial"/>
                <w:noProof/>
                <w:lang w:val="es-US"/>
              </w:rPr>
            </w:pPr>
            <w:r w:rsidRPr="00F91C2A">
              <w:rPr>
                <w:rFonts w:cs="Arial"/>
                <w:noProof/>
                <w:lang w:val="es-US"/>
              </w:rPr>
              <w:t>$0</w:t>
            </w:r>
          </w:p>
        </w:tc>
      </w:tr>
      <w:tr w:rsidR="00D96D9B" w:rsidRPr="00F91C2A" w14:paraId="4A441415" w14:textId="77777777" w:rsidTr="0018222C">
        <w:trPr>
          <w:cantSplit/>
          <w:trHeight w:val="144"/>
        </w:trPr>
        <w:tc>
          <w:tcPr>
            <w:tcW w:w="533" w:type="dxa"/>
            <w:shd w:val="clear" w:color="auto" w:fill="FFFFFF"/>
            <w:tcMar>
              <w:top w:w="144" w:type="dxa"/>
              <w:left w:w="144" w:type="dxa"/>
              <w:bottom w:w="144" w:type="dxa"/>
              <w:right w:w="144" w:type="dxa"/>
            </w:tcMar>
          </w:tcPr>
          <w:p w14:paraId="5BE9F646" w14:textId="77777777" w:rsidR="00D96D9B" w:rsidRPr="00F91C2A" w:rsidRDefault="00D96D9B" w:rsidP="0018222C">
            <w:pPr>
              <w:pStyle w:val="Tableapple"/>
              <w:spacing w:line="280" w:lineRule="exact"/>
              <w:rPr>
                <w:rFonts w:cs="Arial"/>
                <w:noProof/>
                <w:lang w:val="es-US"/>
              </w:rPr>
            </w:pPr>
            <w:r w:rsidRPr="00F91C2A">
              <w:rPr>
                <w:rFonts w:cs="Arial"/>
                <w:noProof/>
                <w:lang w:val="es-US" w:eastAsia="zh-CN"/>
              </w:rPr>
              <w:drawing>
                <wp:inline distT="0" distB="0" distL="0" distR="0" wp14:anchorId="30C336F5" wp14:editId="3B3E29D8">
                  <wp:extent cx="190500" cy="228600"/>
                  <wp:effectExtent l="0" t="0" r="0" b="0"/>
                  <wp:docPr id="12" name="Picture 12"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3999C6BA" w14:textId="0AD842F3" w:rsidR="00D96D9B" w:rsidRPr="00F91C2A" w:rsidRDefault="00D96D9B" w:rsidP="0018222C">
            <w:pPr>
              <w:pStyle w:val="Tablesubtitle"/>
              <w:rPr>
                <w:rFonts w:cs="Arial"/>
                <w:noProof/>
                <w:lang w:val="es-US"/>
              </w:rPr>
            </w:pPr>
            <w:r w:rsidRPr="00F91C2A">
              <w:rPr>
                <w:rFonts w:cs="Arial"/>
                <w:noProof/>
                <w:lang w:val="es-US"/>
              </w:rPr>
              <w:t>Exámenes para detectar la depresión</w:t>
            </w:r>
          </w:p>
          <w:p w14:paraId="5B69AB9B" w14:textId="77777777" w:rsidR="00D96D9B" w:rsidRPr="00F91C2A" w:rsidRDefault="00D96D9B" w:rsidP="0018222C">
            <w:pPr>
              <w:pStyle w:val="Tabletext"/>
              <w:rPr>
                <w:rFonts w:cs="Arial"/>
                <w:noProof/>
                <w:lang w:val="es-US"/>
              </w:rPr>
            </w:pPr>
            <w:r w:rsidRPr="00F91C2A">
              <w:rPr>
                <w:rFonts w:cs="Arial"/>
                <w:noProof/>
                <w:lang w:val="es-US"/>
              </w:rPr>
              <w:t>&lt;Plan name&gt; pagará por un examen para detectar la depresión cada año. Los exámenes se deben hacer en un lugar de cuidado primario donde usted pueda recibir tratamiento de seguimiento y recomendaciones de tratamientos adicionales.</w:t>
            </w:r>
          </w:p>
          <w:p w14:paraId="7FE93192" w14:textId="13233D46" w:rsidR="00D96D9B" w:rsidRPr="00F91C2A" w:rsidRDefault="00D96D9B" w:rsidP="0018222C">
            <w:pPr>
              <w:pStyle w:val="Tabletext"/>
              <w:rPr>
                <w:rStyle w:val="PlanInstructions"/>
                <w:rFonts w:cs="Arial"/>
                <w:i w:val="0"/>
                <w:noProof/>
                <w:color w:val="auto"/>
                <w:lang w:val="es-US"/>
              </w:rPr>
            </w:pPr>
            <w:r w:rsidRPr="00F91C2A">
              <w:rPr>
                <w:rFonts w:cs="Arial"/>
                <w:noProof/>
                <w:lang w:val="es-US"/>
              </w:rPr>
              <w:t xml:space="preserve">Este servicio no requiere una </w:t>
            </w:r>
            <w:r w:rsidR="00185A19" w:rsidRPr="00F91C2A">
              <w:rPr>
                <w:rFonts w:cs="Arial"/>
                <w:noProof/>
                <w:lang w:val="es-US"/>
              </w:rPr>
              <w:t>PA</w:t>
            </w:r>
            <w:r w:rsidRPr="00F91C2A">
              <w:rPr>
                <w:rFonts w:cs="Arial"/>
                <w:noProof/>
                <w:lang w:val="es-US"/>
              </w:rPr>
              <w:t>.</w:t>
            </w:r>
          </w:p>
        </w:tc>
        <w:tc>
          <w:tcPr>
            <w:tcW w:w="2707" w:type="dxa"/>
            <w:shd w:val="clear" w:color="auto" w:fill="FFFFFF"/>
            <w:tcMar>
              <w:top w:w="144" w:type="dxa"/>
              <w:left w:w="144" w:type="dxa"/>
              <w:bottom w:w="144" w:type="dxa"/>
              <w:right w:w="144" w:type="dxa"/>
            </w:tcMar>
          </w:tcPr>
          <w:p w14:paraId="301FAD32" w14:textId="77777777" w:rsidR="00D96D9B" w:rsidRPr="00F91C2A" w:rsidRDefault="00D96D9B" w:rsidP="0018222C">
            <w:pPr>
              <w:pStyle w:val="Tabletext"/>
              <w:rPr>
                <w:rFonts w:cs="Arial"/>
                <w:noProof/>
                <w:lang w:val="es-US"/>
              </w:rPr>
            </w:pPr>
            <w:r w:rsidRPr="00F91C2A">
              <w:rPr>
                <w:rFonts w:cs="Arial"/>
                <w:noProof/>
                <w:lang w:val="es-US"/>
              </w:rPr>
              <w:t>$0</w:t>
            </w:r>
          </w:p>
        </w:tc>
      </w:tr>
      <w:tr w:rsidR="00663094" w:rsidRPr="00F91C2A" w14:paraId="125BF3EA" w14:textId="77777777" w:rsidTr="0018222C">
        <w:trPr>
          <w:cantSplit/>
          <w:trHeight w:val="144"/>
        </w:trPr>
        <w:tc>
          <w:tcPr>
            <w:tcW w:w="533" w:type="dxa"/>
            <w:shd w:val="clear" w:color="auto" w:fill="FFFFFF"/>
            <w:tcMar>
              <w:top w:w="144" w:type="dxa"/>
              <w:left w:w="144" w:type="dxa"/>
              <w:bottom w:w="144" w:type="dxa"/>
              <w:right w:w="144" w:type="dxa"/>
            </w:tcMar>
          </w:tcPr>
          <w:p w14:paraId="33AD4565" w14:textId="3A8959C5" w:rsidR="00663094" w:rsidRPr="00F91C2A" w:rsidRDefault="00663094" w:rsidP="0018222C">
            <w:pPr>
              <w:pStyle w:val="Tableapple"/>
              <w:spacing w:line="280" w:lineRule="exact"/>
              <w:rPr>
                <w:rFonts w:cs="Arial"/>
                <w:noProof/>
                <w:lang w:val="es-US"/>
              </w:rPr>
            </w:pPr>
            <w:r w:rsidRPr="00F91C2A">
              <w:rPr>
                <w:rFonts w:cs="Arial"/>
                <w:noProof/>
                <w:lang w:val="es-US" w:eastAsia="zh-CN"/>
              </w:rPr>
              <w:lastRenderedPageBreak/>
              <w:drawing>
                <wp:inline distT="0" distB="0" distL="0" distR="0" wp14:anchorId="6CA91885" wp14:editId="53DA9BC2">
                  <wp:extent cx="190500" cy="228600"/>
                  <wp:effectExtent l="0" t="0" r="0" b="0"/>
                  <wp:docPr id="13" name="Picture 13"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Pr="00F91C2A">
              <w:rPr>
                <w:rFonts w:cs="Arial"/>
                <w:noProof/>
                <w:lang w:val="es-US"/>
              </w:rPr>
              <w:t xml:space="preserve"> </w:t>
            </w:r>
          </w:p>
        </w:tc>
        <w:tc>
          <w:tcPr>
            <w:tcW w:w="6667" w:type="dxa"/>
            <w:shd w:val="clear" w:color="auto" w:fill="FFFFFF"/>
            <w:tcMar>
              <w:top w:w="144" w:type="dxa"/>
              <w:left w:w="144" w:type="dxa"/>
              <w:bottom w:w="144" w:type="dxa"/>
              <w:right w:w="144" w:type="dxa"/>
            </w:tcMar>
          </w:tcPr>
          <w:p w14:paraId="194C04EB" w14:textId="4245C078" w:rsidR="00663094" w:rsidRPr="00F91C2A" w:rsidRDefault="00663094" w:rsidP="0018222C">
            <w:pPr>
              <w:pStyle w:val="Tablesubtitle"/>
              <w:rPr>
                <w:rFonts w:cs="Arial"/>
                <w:noProof/>
                <w:lang w:val="es-US"/>
              </w:rPr>
            </w:pPr>
            <w:r w:rsidRPr="00F91C2A">
              <w:rPr>
                <w:rFonts w:cs="Arial"/>
                <w:noProof/>
                <w:lang w:val="es-US"/>
              </w:rPr>
              <w:t>Exámenes para detectar la diabetes</w:t>
            </w:r>
          </w:p>
          <w:p w14:paraId="14655AF4" w14:textId="50A092ED" w:rsidR="00663094" w:rsidRPr="00F91C2A" w:rsidRDefault="00663094" w:rsidP="0018222C">
            <w:pPr>
              <w:pStyle w:val="Tabletext"/>
              <w:rPr>
                <w:rFonts w:cs="Arial"/>
                <w:noProof/>
                <w:lang w:val="es-US"/>
              </w:rPr>
            </w:pPr>
            <w:r w:rsidRPr="00F91C2A">
              <w:rPr>
                <w:rFonts w:cs="Arial"/>
                <w:noProof/>
                <w:lang w:val="es-US"/>
              </w:rPr>
              <w:t>&lt;Plan name&gt; pagará por esta prueba (incluyendo las pruebas de glucosa en ayunas), si usted tiene alguno de los factores de riesgo:</w:t>
            </w:r>
          </w:p>
          <w:p w14:paraId="0F5F033B" w14:textId="68A78403" w:rsidR="00663094" w:rsidRPr="00F91C2A" w:rsidRDefault="00BB04B0" w:rsidP="0018222C">
            <w:pPr>
              <w:pStyle w:val="Tablelistbullet"/>
              <w:tabs>
                <w:tab w:val="clear" w:pos="432"/>
                <w:tab w:val="clear" w:pos="3082"/>
                <w:tab w:val="clear" w:pos="3370"/>
              </w:tabs>
            </w:pPr>
            <w:r w:rsidRPr="00F91C2A">
              <w:t>p</w:t>
            </w:r>
            <w:r w:rsidR="00663094" w:rsidRPr="00F91C2A">
              <w:t>resión arterial alta (hipertensión)</w:t>
            </w:r>
          </w:p>
          <w:p w14:paraId="4B0BB7F0" w14:textId="7D8052C2" w:rsidR="00663094" w:rsidRPr="00F91C2A" w:rsidRDefault="00BB04B0" w:rsidP="0018222C">
            <w:pPr>
              <w:pStyle w:val="Tablelistbullet"/>
              <w:tabs>
                <w:tab w:val="clear" w:pos="432"/>
                <w:tab w:val="clear" w:pos="3082"/>
                <w:tab w:val="clear" w:pos="3370"/>
              </w:tabs>
            </w:pPr>
            <w:r w:rsidRPr="00F91C2A">
              <w:t>h</w:t>
            </w:r>
            <w:r w:rsidR="00663094" w:rsidRPr="00F91C2A">
              <w:t>istorial de niveles de colesterol y de triglicéridos anormales (dislipidemia)</w:t>
            </w:r>
          </w:p>
          <w:p w14:paraId="1B9C534C" w14:textId="3E714CD3" w:rsidR="00663094" w:rsidRPr="00F91C2A" w:rsidRDefault="00BB04B0" w:rsidP="0018222C">
            <w:pPr>
              <w:pStyle w:val="Tablelistbullet"/>
              <w:tabs>
                <w:tab w:val="clear" w:pos="432"/>
                <w:tab w:val="clear" w:pos="3082"/>
                <w:tab w:val="clear" w:pos="3370"/>
              </w:tabs>
            </w:pPr>
            <w:r w:rsidRPr="00F91C2A">
              <w:t>o</w:t>
            </w:r>
            <w:r w:rsidR="00663094" w:rsidRPr="00F91C2A">
              <w:t>besidad</w:t>
            </w:r>
          </w:p>
          <w:p w14:paraId="57344DAB" w14:textId="1AD9CB64" w:rsidR="00663094" w:rsidRPr="00F91C2A" w:rsidRDefault="00BB04B0" w:rsidP="0018222C">
            <w:pPr>
              <w:pStyle w:val="Tablelistbullet"/>
              <w:tabs>
                <w:tab w:val="clear" w:pos="432"/>
                <w:tab w:val="clear" w:pos="3082"/>
                <w:tab w:val="clear" w:pos="3370"/>
              </w:tabs>
            </w:pPr>
            <w:r w:rsidRPr="00F91C2A">
              <w:t>h</w:t>
            </w:r>
            <w:r w:rsidR="00663094" w:rsidRPr="00F91C2A">
              <w:t>istorial de niveles altos de azúcar en la sangre (glucosa)</w:t>
            </w:r>
          </w:p>
          <w:p w14:paraId="0C9488C5" w14:textId="3B317247" w:rsidR="00663094" w:rsidRPr="00F91C2A" w:rsidRDefault="00663094" w:rsidP="0018222C">
            <w:pPr>
              <w:pStyle w:val="Tabletext"/>
              <w:rPr>
                <w:rFonts w:cs="Arial"/>
                <w:noProof/>
                <w:lang w:val="es-US"/>
              </w:rPr>
            </w:pPr>
            <w:r w:rsidRPr="00F91C2A">
              <w:rPr>
                <w:rFonts w:cs="Arial"/>
                <w:noProof/>
                <w:lang w:val="es-US"/>
              </w:rPr>
              <w:t>En algunos casos, se podrán cubrir estas pruebas, por ejemplo, si usted tiene sobrepeso y si su familia tiene historial de diabetes.</w:t>
            </w:r>
          </w:p>
          <w:p w14:paraId="394F9368" w14:textId="1F5AB9C8" w:rsidR="00663094" w:rsidRPr="00F91C2A" w:rsidRDefault="001F461B" w:rsidP="0018222C">
            <w:pPr>
              <w:pStyle w:val="Tabletext"/>
              <w:rPr>
                <w:rFonts w:cs="Arial"/>
                <w:noProof/>
                <w:lang w:val="es-US"/>
              </w:rPr>
            </w:pPr>
            <w:r w:rsidRPr="00F91C2A">
              <w:rPr>
                <w:rFonts w:cs="Arial"/>
                <w:noProof/>
                <w:lang w:val="es-US"/>
              </w:rPr>
              <w:t>U</w:t>
            </w:r>
            <w:r w:rsidR="00663094" w:rsidRPr="00F91C2A">
              <w:rPr>
                <w:rFonts w:cs="Arial"/>
                <w:noProof/>
                <w:lang w:val="es-US"/>
              </w:rPr>
              <w:t>sted podría cumplir con los requisitos para recibir hasta dos exámenes cada 12 meses para el control de la diabetes</w:t>
            </w:r>
            <w:r w:rsidR="00E82476" w:rsidRPr="00F91C2A">
              <w:rPr>
                <w:rFonts w:cs="Arial"/>
                <w:noProof/>
                <w:lang w:val="es-US"/>
              </w:rPr>
              <w:t xml:space="preserve">, </w:t>
            </w:r>
            <w:r w:rsidR="00AF5BBC" w:rsidRPr="00F91C2A">
              <w:rPr>
                <w:rFonts w:cs="Arial"/>
                <w:noProof/>
                <w:lang w:val="es-US"/>
              </w:rPr>
              <w:t>posteriores a su examen más reciente</w:t>
            </w:r>
            <w:r w:rsidR="00837656" w:rsidRPr="00F91C2A">
              <w:rPr>
                <w:rFonts w:cs="Arial"/>
                <w:noProof/>
                <w:lang w:val="es-US"/>
              </w:rPr>
              <w:t>.</w:t>
            </w:r>
          </w:p>
          <w:p w14:paraId="3CD6CC35" w14:textId="49F26B10" w:rsidR="00663094" w:rsidRPr="00F91C2A" w:rsidRDefault="00663094" w:rsidP="0018222C">
            <w:pPr>
              <w:pStyle w:val="Tabletext"/>
              <w:rPr>
                <w:rStyle w:val="PlanInstructions"/>
                <w:rFonts w:cs="Arial"/>
                <w:b/>
                <w:bCs/>
                <w:i w:val="0"/>
                <w:noProof/>
                <w:color w:val="auto"/>
                <w:szCs w:val="30"/>
                <w:lang w:val="es-US"/>
              </w:rPr>
            </w:pPr>
            <w:r w:rsidRPr="00F91C2A">
              <w:rPr>
                <w:rFonts w:cs="Arial"/>
                <w:noProof/>
                <w:lang w:val="es-US"/>
              </w:rPr>
              <w:t xml:space="preserve">Este servicio no requiere una </w:t>
            </w:r>
            <w:r w:rsidR="00CB1751" w:rsidRPr="00F91C2A">
              <w:rPr>
                <w:rFonts w:cs="Arial"/>
                <w:noProof/>
                <w:lang w:val="es-US"/>
              </w:rPr>
              <w:t>PA</w:t>
            </w:r>
            <w:r w:rsidRPr="00F91C2A">
              <w:rPr>
                <w:rFonts w:cs="Arial"/>
                <w:noProof/>
                <w:lang w:val="es-US"/>
              </w:rPr>
              <w:t>.</w:t>
            </w:r>
          </w:p>
        </w:tc>
        <w:tc>
          <w:tcPr>
            <w:tcW w:w="2707" w:type="dxa"/>
            <w:shd w:val="clear" w:color="auto" w:fill="FFFFFF"/>
            <w:tcMar>
              <w:top w:w="144" w:type="dxa"/>
              <w:left w:w="144" w:type="dxa"/>
              <w:bottom w:w="144" w:type="dxa"/>
              <w:right w:w="144" w:type="dxa"/>
            </w:tcMar>
          </w:tcPr>
          <w:p w14:paraId="1764D56A" w14:textId="77777777" w:rsidR="00663094" w:rsidRPr="00F91C2A" w:rsidRDefault="00663094" w:rsidP="0018222C">
            <w:pPr>
              <w:pStyle w:val="Tabletext"/>
              <w:rPr>
                <w:rFonts w:cs="Arial"/>
                <w:noProof/>
                <w:lang w:val="es-US"/>
              </w:rPr>
            </w:pPr>
            <w:r w:rsidRPr="00F91C2A">
              <w:rPr>
                <w:rFonts w:cs="Arial"/>
                <w:noProof/>
                <w:lang w:val="es-US"/>
              </w:rPr>
              <w:t>$0</w:t>
            </w:r>
          </w:p>
        </w:tc>
      </w:tr>
      <w:tr w:rsidR="007A048F" w:rsidRPr="00F91C2A" w14:paraId="5E8115AA" w14:textId="77777777" w:rsidTr="0018222C">
        <w:trPr>
          <w:cantSplit/>
          <w:trHeight w:val="144"/>
        </w:trPr>
        <w:tc>
          <w:tcPr>
            <w:tcW w:w="533" w:type="dxa"/>
            <w:shd w:val="clear" w:color="auto" w:fill="FFFFFF"/>
            <w:tcMar>
              <w:top w:w="144" w:type="dxa"/>
              <w:left w:w="144" w:type="dxa"/>
              <w:bottom w:w="144" w:type="dxa"/>
              <w:right w:w="144" w:type="dxa"/>
            </w:tcMar>
          </w:tcPr>
          <w:p w14:paraId="23BC0B8F" w14:textId="494AFF58" w:rsidR="007A048F" w:rsidRPr="00F91C2A" w:rsidRDefault="007A048F" w:rsidP="0018222C">
            <w:pPr>
              <w:pStyle w:val="Tableapple"/>
              <w:spacing w:line="280" w:lineRule="exact"/>
              <w:rPr>
                <w:rFonts w:cs="Arial"/>
                <w:noProof/>
                <w:lang w:val="es-US"/>
              </w:rPr>
            </w:pPr>
            <w:r w:rsidRPr="00F91C2A">
              <w:rPr>
                <w:rFonts w:cs="Arial"/>
                <w:noProof/>
                <w:lang w:val="es-US" w:eastAsia="zh-CN"/>
              </w:rPr>
              <w:drawing>
                <wp:inline distT="0" distB="0" distL="0" distR="0" wp14:anchorId="19290A2E" wp14:editId="119F6D6A">
                  <wp:extent cx="190500" cy="228600"/>
                  <wp:effectExtent l="0" t="0" r="0" b="0"/>
                  <wp:docPr id="9" name="Picture 9"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0143ABB" w14:textId="5D32B280" w:rsidR="007A048F" w:rsidRPr="00F91C2A" w:rsidRDefault="007A048F" w:rsidP="0018222C">
            <w:pPr>
              <w:pStyle w:val="Tablesubtitle"/>
              <w:rPr>
                <w:rFonts w:cs="Arial"/>
                <w:noProof/>
                <w:lang w:val="es-US"/>
              </w:rPr>
            </w:pPr>
            <w:r w:rsidRPr="00F91C2A">
              <w:rPr>
                <w:rFonts w:cs="Arial"/>
                <w:noProof/>
                <w:lang w:val="es-US"/>
              </w:rPr>
              <w:t>Exámenes para la detección de enfermedades cardiovasculares (del corazón)</w:t>
            </w:r>
          </w:p>
          <w:p w14:paraId="231DB9E1" w14:textId="394BA7E2" w:rsidR="007A048F" w:rsidRPr="00F91C2A" w:rsidRDefault="007A048F" w:rsidP="0018222C">
            <w:pPr>
              <w:pStyle w:val="Tabletext"/>
              <w:rPr>
                <w:rFonts w:cs="Arial"/>
                <w:noProof/>
                <w:lang w:val="es-US"/>
              </w:rPr>
            </w:pPr>
            <w:r w:rsidRPr="00F91C2A">
              <w:rPr>
                <w:rFonts w:cs="Arial"/>
                <w:noProof/>
                <w:lang w:val="es-US"/>
              </w:rPr>
              <w:t>&lt;Plan name&gt; paga análisis de sangre cada cinco años (60 meses) para saber si usted tiene una enfermedad cardiovascular. Estos análisis de sangre también detectan defectos a causa de un alto riesgo de enfermedades del corazón.</w:t>
            </w:r>
          </w:p>
          <w:p w14:paraId="4670AB14" w14:textId="74022D56" w:rsidR="007A048F" w:rsidRPr="00F91C2A" w:rsidRDefault="007A048F" w:rsidP="0018222C">
            <w:pPr>
              <w:pStyle w:val="Tabletext"/>
              <w:rPr>
                <w:rStyle w:val="PlanInstructions"/>
                <w:rFonts w:cs="Arial"/>
                <w:i w:val="0"/>
                <w:noProof/>
                <w:color w:val="auto"/>
                <w:lang w:val="es-US"/>
              </w:rPr>
            </w:pPr>
            <w:r w:rsidRPr="00F91C2A">
              <w:rPr>
                <w:rFonts w:cs="Arial"/>
                <w:noProof/>
                <w:lang w:val="es-US"/>
              </w:rPr>
              <w:t xml:space="preserve">Este servicio no requiere una </w:t>
            </w:r>
            <w:r w:rsidR="00A94B70" w:rsidRPr="00F91C2A">
              <w:rPr>
                <w:rFonts w:cs="Arial"/>
                <w:noProof/>
                <w:lang w:val="es-US"/>
              </w:rPr>
              <w:t>PA</w:t>
            </w:r>
            <w:r w:rsidRPr="00F91C2A">
              <w:rPr>
                <w:rFonts w:cs="Arial"/>
                <w:noProof/>
                <w:lang w:val="es-US"/>
              </w:rPr>
              <w:t xml:space="preserve">. </w:t>
            </w:r>
          </w:p>
        </w:tc>
        <w:tc>
          <w:tcPr>
            <w:tcW w:w="2707" w:type="dxa"/>
            <w:shd w:val="clear" w:color="auto" w:fill="FFFFFF"/>
            <w:tcMar>
              <w:top w:w="144" w:type="dxa"/>
              <w:left w:w="144" w:type="dxa"/>
              <w:bottom w:w="144" w:type="dxa"/>
              <w:right w:w="144" w:type="dxa"/>
            </w:tcMar>
          </w:tcPr>
          <w:p w14:paraId="6B600A89" w14:textId="77777777" w:rsidR="007A048F" w:rsidRPr="00F91C2A" w:rsidRDefault="007A048F" w:rsidP="0018222C">
            <w:pPr>
              <w:pStyle w:val="Tabletext"/>
              <w:rPr>
                <w:rFonts w:cs="Arial"/>
                <w:noProof/>
                <w:lang w:val="es-US"/>
              </w:rPr>
            </w:pPr>
            <w:r w:rsidRPr="00F91C2A">
              <w:rPr>
                <w:rFonts w:cs="Arial"/>
                <w:noProof/>
                <w:lang w:val="es-US"/>
              </w:rPr>
              <w:t>$0</w:t>
            </w:r>
          </w:p>
        </w:tc>
      </w:tr>
      <w:tr w:rsidR="007F5FE2" w:rsidRPr="00F91C2A" w14:paraId="7726B612" w14:textId="77777777" w:rsidTr="00797C66">
        <w:trPr>
          <w:cantSplit/>
          <w:trHeight w:val="144"/>
        </w:trPr>
        <w:tc>
          <w:tcPr>
            <w:tcW w:w="533" w:type="dxa"/>
            <w:shd w:val="clear" w:color="auto" w:fill="FFFFFF"/>
            <w:tcMar>
              <w:top w:w="144" w:type="dxa"/>
              <w:left w:w="144" w:type="dxa"/>
              <w:bottom w:w="144" w:type="dxa"/>
              <w:right w:w="144" w:type="dxa"/>
            </w:tcMar>
          </w:tcPr>
          <w:p w14:paraId="6A3A1213" w14:textId="5EA1B48E" w:rsidR="007F5FE2" w:rsidRPr="00F91C2A" w:rsidRDefault="00B000A1" w:rsidP="00DB4C71">
            <w:pPr>
              <w:pStyle w:val="Tableapple"/>
              <w:spacing w:line="280" w:lineRule="exact"/>
              <w:rPr>
                <w:rFonts w:cs="Arial"/>
                <w:noProof/>
                <w:lang w:val="es-US"/>
              </w:rPr>
            </w:pPr>
            <w:r w:rsidRPr="00F91C2A">
              <w:rPr>
                <w:noProof/>
                <w:lang w:val="es-US" w:eastAsia="zh-CN"/>
              </w:rPr>
              <w:lastRenderedPageBreak/>
              <w:drawing>
                <wp:inline distT="0" distB="0" distL="0" distR="0" wp14:anchorId="1E15AEAD" wp14:editId="2A148CC2">
                  <wp:extent cx="180975" cy="228600"/>
                  <wp:effectExtent l="0" t="0" r="9525" b="0"/>
                  <wp:docPr id="64" name="Picture 64"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Picture 3" descr="Manzana roja&#10;&#10;El icono de la manzana indica servicios preventivos"/>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FFFFFF"/>
            <w:tcMar>
              <w:top w:w="144" w:type="dxa"/>
              <w:left w:w="144" w:type="dxa"/>
              <w:bottom w:w="144" w:type="dxa"/>
              <w:right w:w="144" w:type="dxa"/>
            </w:tcMar>
          </w:tcPr>
          <w:p w14:paraId="11F1C8FF" w14:textId="4C1112BF" w:rsidR="007F5FE2" w:rsidRPr="00F91C2A" w:rsidRDefault="007F5FE2" w:rsidP="00DB4C71">
            <w:pPr>
              <w:pStyle w:val="Tablesubtitle"/>
              <w:rPr>
                <w:rFonts w:cs="Arial"/>
                <w:noProof/>
                <w:lang w:val="es-US"/>
              </w:rPr>
            </w:pPr>
            <w:r w:rsidRPr="00F91C2A">
              <w:rPr>
                <w:rFonts w:cs="Arial"/>
                <w:noProof/>
                <w:lang w:val="es-US"/>
              </w:rPr>
              <w:t>Exámenes y consejería para el abuso de alcohol</w:t>
            </w:r>
          </w:p>
          <w:p w14:paraId="03B894C7" w14:textId="62590BC0" w:rsidR="007F5FE2" w:rsidRPr="00F91C2A" w:rsidRDefault="007F5FE2" w:rsidP="00DB4C71">
            <w:pPr>
              <w:pStyle w:val="Tabletext"/>
              <w:rPr>
                <w:rFonts w:cs="Arial"/>
                <w:noProof/>
                <w:lang w:val="es-US"/>
              </w:rPr>
            </w:pPr>
            <w:r w:rsidRPr="00F91C2A">
              <w:rPr>
                <w:rFonts w:cs="Arial"/>
                <w:noProof/>
                <w:lang w:val="es-US"/>
              </w:rPr>
              <w:t>El plan pagará un examen para establecer el abuso de alcohol en adultos que lo consumen pero que no son dependientes del alcohol. Esto incluye a las mujeres embarazadas.</w:t>
            </w:r>
          </w:p>
          <w:p w14:paraId="65055DC3" w14:textId="165609C1" w:rsidR="007F5FE2" w:rsidRPr="00F91C2A" w:rsidRDefault="007F5FE2" w:rsidP="00DB4C71">
            <w:pPr>
              <w:pStyle w:val="Tabletext"/>
              <w:rPr>
                <w:rFonts w:cs="Arial"/>
                <w:noProof/>
                <w:lang w:val="es-US"/>
              </w:rPr>
            </w:pPr>
            <w:r w:rsidRPr="00F91C2A">
              <w:rPr>
                <w:rFonts w:cs="Arial"/>
                <w:noProof/>
                <w:lang w:val="es-US"/>
              </w:rPr>
              <w:t>Si el resultado de su examen de detección de consumo excesivo de alcohol es positivo, puede recibir hasta cuatro sesiones de asesoramiento personales breves cada año (si usted es competente y está alerta durante el asesoramiento) con un proveedor de cuidado primario (PCP) calificado o un profesional en un establecimiento de cuidado primario.</w:t>
            </w:r>
          </w:p>
          <w:p w14:paraId="50D44236" w14:textId="129224FF" w:rsidR="007F5FE2" w:rsidRPr="00F91C2A" w:rsidRDefault="007F5FE2" w:rsidP="00DB4C71">
            <w:pPr>
              <w:pStyle w:val="Tabletext"/>
              <w:rPr>
                <w:rFonts w:cs="Arial"/>
                <w:noProof/>
                <w:lang w:val="es-US"/>
              </w:rPr>
            </w:pPr>
            <w:r w:rsidRPr="00F91C2A">
              <w:rPr>
                <w:rFonts w:cs="Arial"/>
                <w:noProof/>
                <w:lang w:val="es-US"/>
              </w:rPr>
              <w:t xml:space="preserve">Este servicio no requiere una </w:t>
            </w:r>
            <w:r w:rsidR="002F40CB" w:rsidRPr="00F91C2A">
              <w:rPr>
                <w:rFonts w:cs="Arial"/>
                <w:noProof/>
                <w:lang w:val="es-US"/>
              </w:rPr>
              <w:t>PA</w:t>
            </w:r>
            <w:r w:rsidRPr="00F91C2A">
              <w:rPr>
                <w:rFonts w:cs="Arial"/>
                <w:noProof/>
                <w:lang w:val="es-US"/>
              </w:rPr>
              <w:t>.</w:t>
            </w:r>
          </w:p>
        </w:tc>
        <w:tc>
          <w:tcPr>
            <w:tcW w:w="2707" w:type="dxa"/>
            <w:shd w:val="clear" w:color="auto" w:fill="FFFFFF"/>
            <w:tcMar>
              <w:top w:w="144" w:type="dxa"/>
              <w:left w:w="144" w:type="dxa"/>
              <w:bottom w:w="144" w:type="dxa"/>
              <w:right w:w="144" w:type="dxa"/>
            </w:tcMar>
          </w:tcPr>
          <w:p w14:paraId="79FCED40" w14:textId="37B3F7F8" w:rsidR="007F5FE2" w:rsidRPr="00F91C2A" w:rsidRDefault="00403E7B" w:rsidP="00DB4C71">
            <w:pPr>
              <w:pStyle w:val="Tabletext"/>
              <w:rPr>
                <w:rFonts w:cs="Arial"/>
                <w:noProof/>
                <w:lang w:val="es-US"/>
              </w:rPr>
            </w:pPr>
            <w:r w:rsidRPr="00F91C2A">
              <w:rPr>
                <w:rFonts w:cs="Arial"/>
                <w:noProof/>
                <w:lang w:val="es-US"/>
              </w:rPr>
              <w:t>$0</w:t>
            </w:r>
          </w:p>
        </w:tc>
      </w:tr>
      <w:tr w:rsidR="00107F34" w:rsidRPr="00F91C2A" w14:paraId="53E9E0BD" w14:textId="77777777" w:rsidTr="0018222C">
        <w:trPr>
          <w:cantSplit/>
          <w:trHeight w:val="144"/>
        </w:trPr>
        <w:tc>
          <w:tcPr>
            <w:tcW w:w="533" w:type="dxa"/>
            <w:shd w:val="clear" w:color="auto" w:fill="FFFFFF"/>
            <w:tcMar>
              <w:top w:w="144" w:type="dxa"/>
              <w:left w:w="144" w:type="dxa"/>
              <w:bottom w:w="144" w:type="dxa"/>
              <w:right w:w="144" w:type="dxa"/>
            </w:tcMar>
          </w:tcPr>
          <w:p w14:paraId="7C4275E0" w14:textId="77777777" w:rsidR="00107F34" w:rsidRPr="00F91C2A" w:rsidRDefault="00107F34"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7D006D6" w14:textId="4E9A23DA" w:rsidR="003053BE" w:rsidRPr="00F91C2A" w:rsidRDefault="00107F34" w:rsidP="0018222C">
            <w:pPr>
              <w:pStyle w:val="Tablesubtitle"/>
              <w:rPr>
                <w:rFonts w:cs="Arial"/>
                <w:noProof/>
                <w:lang w:val="es-US"/>
              </w:rPr>
            </w:pPr>
            <w:r w:rsidRPr="00F91C2A">
              <w:rPr>
                <w:rFonts w:cs="Arial"/>
                <w:noProof/>
                <w:lang w:val="es-US"/>
              </w:rPr>
              <w:t xml:space="preserve">Hospitalización parcial </w:t>
            </w:r>
            <w:r w:rsidR="00215B76" w:rsidRPr="00F91C2A">
              <w:rPr>
                <w:rFonts w:cs="Arial"/>
                <w:noProof/>
                <w:lang w:val="es-US"/>
              </w:rPr>
              <w:t>y servicios de cuidados ambulatorios intensivos</w:t>
            </w:r>
          </w:p>
          <w:p w14:paraId="4DCCA469" w14:textId="7695F150" w:rsidR="00107F34" w:rsidRPr="00F91C2A" w:rsidRDefault="00107F34" w:rsidP="0018222C">
            <w:pPr>
              <w:pStyle w:val="Tabletext"/>
              <w:rPr>
                <w:rFonts w:cs="Arial"/>
                <w:noProof/>
                <w:lang w:val="es-US"/>
              </w:rPr>
            </w:pPr>
            <w:r w:rsidRPr="00F91C2A">
              <w:rPr>
                <w:rFonts w:cs="Arial"/>
                <w:noProof/>
                <w:lang w:val="es-US"/>
              </w:rPr>
              <w:t>La “hospitalización parcial” es un programa estructurado de tratamiento psiquiátrico activo provisto como un servicio hospitalario para pacientes ambulatorios o en un centro de salud mental comunitario. La hospitalización parcial es más intensa que el cuidado en el consultorio de un proveedor o terapista</w:t>
            </w:r>
            <w:r w:rsidR="001F1B9D" w:rsidRPr="00F91C2A">
              <w:rPr>
                <w:rFonts w:cs="Arial"/>
                <w:noProof/>
                <w:lang w:val="es-US"/>
              </w:rPr>
              <w:t>,</w:t>
            </w:r>
            <w:r w:rsidR="001F1B9D" w:rsidRPr="00F91C2A">
              <w:rPr>
                <w:noProof/>
                <w:lang w:val="es-US"/>
              </w:rPr>
              <w:t xml:space="preserve"> psicólogo especializado en terapia familiar y de pareja (LMFT) o asesor profesional clínico con licencia,</w:t>
            </w:r>
            <w:r w:rsidRPr="00F91C2A">
              <w:rPr>
                <w:rFonts w:cs="Arial"/>
                <w:noProof/>
                <w:lang w:val="es-US"/>
              </w:rPr>
              <w:t xml:space="preserve"> es una alternativa a una hospitalización como paciente hospitalizado. </w:t>
            </w:r>
          </w:p>
          <w:p w14:paraId="576CDBB5" w14:textId="08433260" w:rsidR="00212C8F" w:rsidRPr="00F91C2A" w:rsidRDefault="00212C8F" w:rsidP="0018222C">
            <w:pPr>
              <w:pStyle w:val="Tabletext"/>
              <w:rPr>
                <w:rFonts w:cs="Arial"/>
                <w:noProof/>
                <w:lang w:val="es-US"/>
              </w:rPr>
            </w:pPr>
            <w:r w:rsidRPr="00F91C2A">
              <w:rPr>
                <w:rFonts w:cs="Arial"/>
                <w:noProof/>
                <w:lang w:val="es-US"/>
              </w:rPr>
              <w:t>El servicio ambulatorio intensivo es un programa estructurado de terapia activa del comportamiento (mental) proporcionado en forma ambulatoria en un hospital, un centro de salud mental comunitario, un centro de salud habilitado por el gobierno federal o una clínica rural, donde recibirá cuidados más intensivos que los proporcionados en el consultorio de su médico, terapeuta, LMFT o asesor professional con licencia pero menos intensivos que los de una hospitalización parcial.</w:t>
            </w:r>
          </w:p>
          <w:p w14:paraId="3ECC3DB1" w14:textId="77777777" w:rsidR="00107F34" w:rsidRPr="00F91C2A" w:rsidRDefault="00107F34" w:rsidP="0018222C">
            <w:pPr>
              <w:pStyle w:val="Tabletext"/>
              <w:rPr>
                <w:rFonts w:cs="Arial"/>
                <w:noProof/>
                <w:lang w:val="es-US"/>
              </w:rPr>
            </w:pPr>
            <w:r w:rsidRPr="00F91C2A">
              <w:rPr>
                <w:rFonts w:cs="Arial"/>
                <w:noProof/>
                <w:lang w:val="es-US"/>
              </w:rPr>
              <w:t xml:space="preserve">&lt;Plan name&gt; pagará por la hospitalización parcial como alternativa a la hospitalización como paciente internado o para reducir una estadía hospitalaria dentro de un programa con supervisión médica. Los servicios incluyen lo siguiente: </w:t>
            </w:r>
          </w:p>
          <w:p w14:paraId="421D4A7A" w14:textId="77777777" w:rsidR="00107F34" w:rsidRPr="00F91C2A" w:rsidRDefault="00107F34" w:rsidP="0018222C">
            <w:pPr>
              <w:pStyle w:val="Tabletext"/>
              <w:jc w:val="right"/>
              <w:rPr>
                <w:rFonts w:cs="Arial"/>
                <w:b/>
                <w:noProof/>
                <w:lang w:val="es-US"/>
              </w:rPr>
            </w:pPr>
            <w:r w:rsidRPr="00F91C2A">
              <w:rPr>
                <w:rFonts w:cs="Arial"/>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78BF09DA" w14:textId="77777777" w:rsidR="00107F34" w:rsidRPr="00F91C2A" w:rsidRDefault="00107F34" w:rsidP="0018222C">
            <w:pPr>
              <w:pStyle w:val="Tabletext"/>
              <w:rPr>
                <w:rFonts w:cs="Arial"/>
                <w:noProof/>
                <w:lang w:val="es-US"/>
              </w:rPr>
            </w:pPr>
            <w:r w:rsidRPr="00F91C2A">
              <w:rPr>
                <w:rFonts w:cs="Arial"/>
                <w:noProof/>
                <w:lang w:val="es-US"/>
              </w:rPr>
              <w:t>$0</w:t>
            </w:r>
          </w:p>
        </w:tc>
      </w:tr>
      <w:tr w:rsidR="00107F34" w:rsidRPr="00F91C2A" w14:paraId="4F3F22B7" w14:textId="77777777" w:rsidTr="0018222C">
        <w:trPr>
          <w:cantSplit/>
          <w:trHeight w:val="144"/>
        </w:trPr>
        <w:tc>
          <w:tcPr>
            <w:tcW w:w="533" w:type="dxa"/>
            <w:shd w:val="clear" w:color="auto" w:fill="FFFFFF"/>
            <w:tcMar>
              <w:top w:w="144" w:type="dxa"/>
              <w:left w:w="144" w:type="dxa"/>
              <w:bottom w:w="144" w:type="dxa"/>
              <w:right w:w="144" w:type="dxa"/>
            </w:tcMar>
          </w:tcPr>
          <w:p w14:paraId="4E5F85E8" w14:textId="77777777" w:rsidR="00107F34" w:rsidRPr="00F91C2A" w:rsidRDefault="00107F34"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1A0E78E" w14:textId="79B4B16A" w:rsidR="00107F34" w:rsidRPr="00F91C2A" w:rsidRDefault="00107F34" w:rsidP="0018222C">
            <w:pPr>
              <w:pStyle w:val="Tablesubtitle"/>
              <w:rPr>
                <w:rFonts w:cs="Arial"/>
                <w:noProof/>
                <w:lang w:val="es-US"/>
              </w:rPr>
            </w:pPr>
            <w:r w:rsidRPr="00F91C2A">
              <w:rPr>
                <w:rFonts w:cs="Arial"/>
                <w:noProof/>
                <w:lang w:val="es-US"/>
              </w:rPr>
              <w:t xml:space="preserve">Hospitalización parcial </w:t>
            </w:r>
            <w:r w:rsidR="00837656" w:rsidRPr="00F91C2A">
              <w:rPr>
                <w:rFonts w:cs="Arial"/>
                <w:noProof/>
                <w:lang w:val="es-US"/>
              </w:rPr>
              <w:t xml:space="preserve">y servicios de cuidados ambulatorios intensivos </w:t>
            </w:r>
            <w:r w:rsidRPr="00F91C2A">
              <w:rPr>
                <w:rFonts w:cs="Arial"/>
                <w:noProof/>
                <w:lang w:val="es-US"/>
              </w:rPr>
              <w:t>(continuación)</w:t>
            </w:r>
          </w:p>
          <w:p w14:paraId="1D34148A" w14:textId="77777777" w:rsidR="003053BE" w:rsidRPr="00F91C2A" w:rsidRDefault="003053BE" w:rsidP="003053BE">
            <w:pPr>
              <w:pStyle w:val="Tablelistbullet"/>
              <w:tabs>
                <w:tab w:val="clear" w:pos="432"/>
                <w:tab w:val="clear" w:pos="3082"/>
                <w:tab w:val="clear" w:pos="3370"/>
              </w:tabs>
            </w:pPr>
            <w:r w:rsidRPr="00F91C2A">
              <w:t>evaluación y planificación del tratamiento</w:t>
            </w:r>
          </w:p>
          <w:p w14:paraId="7204B4D1" w14:textId="77777777" w:rsidR="003053BE" w:rsidRPr="00F91C2A" w:rsidRDefault="003053BE" w:rsidP="003053BE">
            <w:pPr>
              <w:pStyle w:val="Tablelistbullet"/>
              <w:tabs>
                <w:tab w:val="clear" w:pos="432"/>
                <w:tab w:val="clear" w:pos="3082"/>
                <w:tab w:val="clear" w:pos="3370"/>
              </w:tabs>
            </w:pPr>
            <w:r w:rsidRPr="00F91C2A">
              <w:t>exámenes de salud y referidos</w:t>
            </w:r>
          </w:p>
          <w:p w14:paraId="3999A917" w14:textId="77777777" w:rsidR="003053BE" w:rsidRPr="00F91C2A" w:rsidRDefault="003053BE" w:rsidP="003053BE">
            <w:pPr>
              <w:pStyle w:val="Tablelistbullet"/>
              <w:tabs>
                <w:tab w:val="clear" w:pos="432"/>
                <w:tab w:val="clear" w:pos="3082"/>
                <w:tab w:val="clear" w:pos="3370"/>
              </w:tabs>
            </w:pPr>
            <w:r w:rsidRPr="00F91C2A">
              <w:t>control de síntomas</w:t>
            </w:r>
          </w:p>
          <w:p w14:paraId="56F8B83D" w14:textId="77777777" w:rsidR="003053BE" w:rsidRPr="00F91C2A" w:rsidRDefault="003053BE" w:rsidP="003053BE">
            <w:pPr>
              <w:pStyle w:val="Tablelistbullet"/>
              <w:tabs>
                <w:tab w:val="clear" w:pos="432"/>
                <w:tab w:val="clear" w:pos="3082"/>
                <w:tab w:val="clear" w:pos="3370"/>
              </w:tabs>
            </w:pPr>
            <w:r w:rsidRPr="00F91C2A">
              <w:t>terapia de medicamentos</w:t>
            </w:r>
          </w:p>
          <w:p w14:paraId="1EC0D0AE" w14:textId="77777777" w:rsidR="003053BE" w:rsidRPr="00F91C2A" w:rsidRDefault="003053BE" w:rsidP="003053BE">
            <w:pPr>
              <w:pStyle w:val="Tablelistbullet"/>
              <w:tabs>
                <w:tab w:val="clear" w:pos="432"/>
                <w:tab w:val="clear" w:pos="3082"/>
                <w:tab w:val="clear" w:pos="3370"/>
              </w:tabs>
            </w:pPr>
            <w:r w:rsidRPr="00F91C2A">
              <w:t>educación sobre los medicamentos</w:t>
            </w:r>
          </w:p>
          <w:p w14:paraId="54DFF6FF" w14:textId="0F8D83C5" w:rsidR="00107F34" w:rsidRPr="00F91C2A" w:rsidRDefault="00884DFE" w:rsidP="0018222C">
            <w:pPr>
              <w:pStyle w:val="Tablelistbullet"/>
              <w:tabs>
                <w:tab w:val="clear" w:pos="432"/>
                <w:tab w:val="clear" w:pos="3082"/>
                <w:tab w:val="clear" w:pos="3370"/>
              </w:tabs>
            </w:pPr>
            <w:r w:rsidRPr="00F91C2A">
              <w:t>t</w:t>
            </w:r>
            <w:r w:rsidR="00107F34" w:rsidRPr="00F91C2A">
              <w:t>erapia verbal</w:t>
            </w:r>
          </w:p>
          <w:p w14:paraId="2F136842" w14:textId="0A5A6CF8" w:rsidR="00107F34" w:rsidRPr="00F91C2A" w:rsidRDefault="00884DFE" w:rsidP="0018222C">
            <w:pPr>
              <w:pStyle w:val="Tablelistbullet"/>
              <w:tabs>
                <w:tab w:val="clear" w:pos="432"/>
                <w:tab w:val="clear" w:pos="3082"/>
                <w:tab w:val="clear" w:pos="3370"/>
              </w:tabs>
            </w:pPr>
            <w:r w:rsidRPr="00F91C2A">
              <w:t>a</w:t>
            </w:r>
            <w:r w:rsidR="00107F34" w:rsidRPr="00F91C2A">
              <w:t>dministración de casos</w:t>
            </w:r>
          </w:p>
          <w:p w14:paraId="16937ABB" w14:textId="4A130962" w:rsidR="00107F34" w:rsidRPr="00F91C2A" w:rsidRDefault="00884DFE" w:rsidP="0018222C">
            <w:pPr>
              <w:pStyle w:val="Tablelistbullet"/>
              <w:tabs>
                <w:tab w:val="clear" w:pos="432"/>
                <w:tab w:val="clear" w:pos="3082"/>
                <w:tab w:val="clear" w:pos="3370"/>
              </w:tabs>
            </w:pPr>
            <w:r w:rsidRPr="00F91C2A">
              <w:t>d</w:t>
            </w:r>
            <w:r w:rsidR="00107F34" w:rsidRPr="00F91C2A">
              <w:t>eterminación de la preparación para la rehabilitación psiquiátrica</w:t>
            </w:r>
          </w:p>
          <w:p w14:paraId="32D807BD" w14:textId="575BE3A5" w:rsidR="00107F34" w:rsidRPr="00F91C2A" w:rsidRDefault="00884DFE" w:rsidP="0018222C">
            <w:pPr>
              <w:pStyle w:val="Tablelistbullet"/>
              <w:tabs>
                <w:tab w:val="clear" w:pos="432"/>
                <w:tab w:val="clear" w:pos="3082"/>
                <w:tab w:val="clear" w:pos="3370"/>
              </w:tabs>
            </w:pPr>
            <w:r w:rsidRPr="00F91C2A">
              <w:t>r</w:t>
            </w:r>
            <w:r w:rsidR="00107F34" w:rsidRPr="00F91C2A">
              <w:t>eferidos e intervención en caso de crisis</w:t>
            </w:r>
          </w:p>
          <w:p w14:paraId="24ADB328" w14:textId="01000534" w:rsidR="00107F34" w:rsidRPr="00F91C2A" w:rsidRDefault="005F26A7" w:rsidP="0018222C">
            <w:pPr>
              <w:pStyle w:val="Tabletext"/>
              <w:rPr>
                <w:rStyle w:val="PlanInstructions"/>
                <w:rFonts w:cs="Arial"/>
                <w:i w:val="0"/>
                <w:noProof/>
                <w:color w:val="auto"/>
                <w:lang w:val="es-US"/>
              </w:rPr>
            </w:pPr>
            <w:r w:rsidRPr="00F91C2A">
              <w:rPr>
                <w:rStyle w:val="PlanInstructions"/>
                <w:rFonts w:cs="Arial"/>
                <w:i w:val="0"/>
                <w:noProof/>
                <w:lang w:val="es-US"/>
              </w:rPr>
              <w:t>[</w:t>
            </w:r>
            <w:r w:rsidR="00107F34" w:rsidRPr="00F91C2A">
              <w:rPr>
                <w:rStyle w:val="PlanInstructions"/>
                <w:rFonts w:cs="Arial"/>
                <w:iCs/>
                <w:noProof/>
                <w:lang w:val="es-US"/>
              </w:rPr>
              <w:t xml:space="preserve">If the plan does not have an in-network community mental health center, it may add: </w:t>
            </w:r>
            <w:r w:rsidR="00107F34" w:rsidRPr="00F91C2A">
              <w:rPr>
                <w:rStyle w:val="PlanInstructions"/>
                <w:rFonts w:cs="Arial"/>
                <w:b/>
                <w:bCs/>
                <w:i w:val="0"/>
                <w:noProof/>
                <w:lang w:val="es-US"/>
              </w:rPr>
              <w:t>Nota:</w:t>
            </w:r>
            <w:r w:rsidR="00107F34" w:rsidRPr="00F91C2A">
              <w:rPr>
                <w:rStyle w:val="PlanInstructions"/>
                <w:rFonts w:cs="Arial"/>
                <w:i w:val="0"/>
                <w:noProof/>
                <w:lang w:val="es-US"/>
              </w:rPr>
              <w:t xml:space="preserve"> Como no hay centros de salud mental comunitarios en nuestra red, cubrimos la hospitalización parcial solo como un servicio de hospital para pacientes ambulatorios.</w:t>
            </w:r>
            <w:r w:rsidRPr="00F91C2A">
              <w:rPr>
                <w:rStyle w:val="PlanInstructions"/>
                <w:rFonts w:cs="Arial"/>
                <w:i w:val="0"/>
                <w:noProof/>
                <w:lang w:val="es-US"/>
              </w:rPr>
              <w:t>]</w:t>
            </w:r>
          </w:p>
        </w:tc>
        <w:tc>
          <w:tcPr>
            <w:tcW w:w="2707" w:type="dxa"/>
            <w:shd w:val="clear" w:color="auto" w:fill="FFFFFF"/>
            <w:tcMar>
              <w:top w:w="144" w:type="dxa"/>
              <w:left w:w="144" w:type="dxa"/>
              <w:bottom w:w="144" w:type="dxa"/>
              <w:right w:w="144" w:type="dxa"/>
            </w:tcMar>
          </w:tcPr>
          <w:p w14:paraId="36BEC2AC" w14:textId="0FC0BF7E" w:rsidR="00107F34" w:rsidRPr="00F91C2A" w:rsidRDefault="00107F34" w:rsidP="0018222C">
            <w:pPr>
              <w:pStyle w:val="Tabletext"/>
              <w:rPr>
                <w:rFonts w:cs="Arial"/>
                <w:noProof/>
                <w:lang w:val="es-US"/>
              </w:rPr>
            </w:pPr>
          </w:p>
        </w:tc>
      </w:tr>
      <w:tr w:rsidR="007F2133" w:rsidRPr="00F91C2A" w14:paraId="570E8540" w14:textId="77777777" w:rsidTr="0018222C">
        <w:trPr>
          <w:cantSplit/>
          <w:trHeight w:val="144"/>
        </w:trPr>
        <w:tc>
          <w:tcPr>
            <w:tcW w:w="533" w:type="dxa"/>
            <w:shd w:val="clear" w:color="auto" w:fill="FFFFFF"/>
            <w:tcMar>
              <w:top w:w="144" w:type="dxa"/>
              <w:left w:w="144" w:type="dxa"/>
              <w:bottom w:w="144" w:type="dxa"/>
              <w:right w:w="144" w:type="dxa"/>
            </w:tcMar>
          </w:tcPr>
          <w:p w14:paraId="1B7C64E7" w14:textId="77777777" w:rsidR="007F2133" w:rsidRPr="00F91C2A" w:rsidRDefault="007F2133"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E37B009" w14:textId="0157D8F5" w:rsidR="007F2133" w:rsidRPr="00C05BBF" w:rsidRDefault="005F26A7" w:rsidP="0018222C">
            <w:pPr>
              <w:pStyle w:val="Tabletext"/>
              <w:rPr>
                <w:rStyle w:val="PlanInstructions"/>
                <w:rFonts w:eastAsia="Calibri"/>
                <w:noProof/>
                <w:lang w:val="es-US"/>
              </w:rPr>
            </w:pPr>
            <w:r w:rsidRPr="00C05BBF">
              <w:rPr>
                <w:rStyle w:val="PlanInstructions"/>
                <w:i w:val="0"/>
                <w:noProof/>
                <w:lang w:val="es-US"/>
              </w:rPr>
              <w:t>[</w:t>
            </w:r>
            <w:r w:rsidR="007F2133" w:rsidRPr="00C05BBF">
              <w:rPr>
                <w:rStyle w:val="PlanInstructions"/>
                <w:noProof/>
                <w:lang w:val="es-US"/>
              </w:rPr>
              <w:t>If the plan has no day limitations on a plan’s hospital or nursing facility coverage, it may modify or delete this row as appropriate.</w:t>
            </w:r>
            <w:r w:rsidRPr="00C05BBF">
              <w:rPr>
                <w:rStyle w:val="PlanInstructions"/>
                <w:i w:val="0"/>
                <w:noProof/>
                <w:lang w:val="es-US"/>
              </w:rPr>
              <w:t>]</w:t>
            </w:r>
          </w:p>
          <w:p w14:paraId="09691301" w14:textId="77777777" w:rsidR="007F2133" w:rsidRPr="00F91C2A" w:rsidRDefault="007F2133" w:rsidP="0018222C">
            <w:pPr>
              <w:pStyle w:val="Tablesubtitle"/>
              <w:rPr>
                <w:rFonts w:cs="Arial"/>
                <w:noProof/>
                <w:lang w:val="es-US"/>
              </w:rPr>
            </w:pPr>
            <w:r w:rsidRPr="00F91C2A">
              <w:rPr>
                <w:rFonts w:cs="Arial"/>
                <w:noProof/>
                <w:lang w:val="es-US"/>
              </w:rPr>
              <w:t>Hospitalización: Servicios cubiertos en un hospital o un centro de enfermería especializada (SNF) durante una hospitalización no cubierta</w:t>
            </w:r>
          </w:p>
          <w:p w14:paraId="1F0AB6A7" w14:textId="77777777" w:rsidR="007F2133" w:rsidRPr="00F91C2A" w:rsidRDefault="007F2133" w:rsidP="0018222C">
            <w:pPr>
              <w:pStyle w:val="Tabletext"/>
              <w:rPr>
                <w:rFonts w:cs="Arial"/>
                <w:noProof/>
                <w:lang w:val="es-US"/>
              </w:rPr>
            </w:pPr>
            <w:r w:rsidRPr="00F91C2A">
              <w:rPr>
                <w:rFonts w:cs="Arial"/>
                <w:noProof/>
                <w:lang w:val="es-US"/>
              </w:rPr>
              <w:t>Si su hospitalización no es razonable y necesaria, &lt;plan name&gt; no la pagará.</w:t>
            </w:r>
          </w:p>
          <w:p w14:paraId="790DDB5D" w14:textId="77777777" w:rsidR="007F2133" w:rsidRPr="00F91C2A" w:rsidRDefault="007F2133" w:rsidP="0018222C">
            <w:pPr>
              <w:pStyle w:val="Tabletext"/>
              <w:rPr>
                <w:rFonts w:cs="Arial"/>
                <w:noProof/>
                <w:lang w:val="es-US"/>
              </w:rPr>
            </w:pPr>
            <w:r w:rsidRPr="00F91C2A">
              <w:rPr>
                <w:rFonts w:cs="Arial"/>
                <w:noProof/>
                <w:lang w:val="es-US"/>
              </w:rPr>
              <w:t>Sin embargo, en algunos casos, &lt;plan name&gt; pagará por los servicios que usted reciba mientras esté en el hospital o en un SNF. &lt;Plan name&gt; pagará por los siguientes servicios y, posiblemente, otros que no están incluidos aquí:</w:t>
            </w:r>
          </w:p>
          <w:p w14:paraId="23A56F8E" w14:textId="7B39121F" w:rsidR="007F2133" w:rsidRPr="00F91C2A" w:rsidRDefault="00802A34" w:rsidP="0018222C">
            <w:pPr>
              <w:pStyle w:val="Tablelistbullet"/>
              <w:tabs>
                <w:tab w:val="clear" w:pos="432"/>
                <w:tab w:val="clear" w:pos="3082"/>
                <w:tab w:val="clear" w:pos="3370"/>
              </w:tabs>
            </w:pPr>
            <w:r w:rsidRPr="00F91C2A">
              <w:t>s</w:t>
            </w:r>
            <w:r w:rsidR="007F2133" w:rsidRPr="00F91C2A">
              <w:t>ervicios de un proveedor</w:t>
            </w:r>
          </w:p>
          <w:p w14:paraId="1CB55C4D" w14:textId="57791FA7" w:rsidR="007F2133" w:rsidRPr="00F91C2A" w:rsidRDefault="00802A34" w:rsidP="0018222C">
            <w:pPr>
              <w:pStyle w:val="Tablelistbullet"/>
              <w:tabs>
                <w:tab w:val="clear" w:pos="432"/>
                <w:tab w:val="clear" w:pos="3082"/>
                <w:tab w:val="clear" w:pos="3370"/>
              </w:tabs>
            </w:pPr>
            <w:r w:rsidRPr="00F91C2A">
              <w:t>e</w:t>
            </w:r>
            <w:r w:rsidR="007F2133" w:rsidRPr="00F91C2A">
              <w:t>xámenes de diagnóstico, como análisis de laboratorio</w:t>
            </w:r>
          </w:p>
          <w:p w14:paraId="74A2B4E9" w14:textId="5CC03530" w:rsidR="007F2133" w:rsidRPr="00F91C2A" w:rsidRDefault="00802A34" w:rsidP="0018222C">
            <w:pPr>
              <w:pStyle w:val="Tablelistbullet"/>
              <w:tabs>
                <w:tab w:val="clear" w:pos="432"/>
                <w:tab w:val="clear" w:pos="3082"/>
                <w:tab w:val="clear" w:pos="3370"/>
              </w:tabs>
            </w:pPr>
            <w:r w:rsidRPr="00F91C2A">
              <w:t>t</w:t>
            </w:r>
            <w:r w:rsidR="007F2133" w:rsidRPr="00F91C2A">
              <w:t>erapia de rayos X, radioterapia y terapia de isótopos, incluyendo materiales y servicios técnicos</w:t>
            </w:r>
          </w:p>
          <w:p w14:paraId="21033EAA" w14:textId="54C56560" w:rsidR="007F2133" w:rsidRPr="00F91C2A" w:rsidRDefault="00802A34" w:rsidP="0018222C">
            <w:pPr>
              <w:pStyle w:val="Tablelistbullet"/>
              <w:tabs>
                <w:tab w:val="clear" w:pos="432"/>
                <w:tab w:val="clear" w:pos="3082"/>
                <w:tab w:val="clear" w:pos="3370"/>
              </w:tabs>
            </w:pPr>
            <w:r w:rsidRPr="00F91C2A">
              <w:t>a</w:t>
            </w:r>
            <w:r w:rsidR="007F2133" w:rsidRPr="00F91C2A">
              <w:t>pósitos quirúrgicos</w:t>
            </w:r>
          </w:p>
          <w:p w14:paraId="1487C884" w14:textId="33CF0624" w:rsidR="007F2133" w:rsidRPr="00F91C2A" w:rsidRDefault="00802A34" w:rsidP="0018222C">
            <w:pPr>
              <w:pStyle w:val="Tablelistbullet"/>
              <w:tabs>
                <w:tab w:val="clear" w:pos="432"/>
                <w:tab w:val="clear" w:pos="3082"/>
                <w:tab w:val="clear" w:pos="3370"/>
              </w:tabs>
            </w:pPr>
            <w:r w:rsidRPr="00F91C2A">
              <w:t>f</w:t>
            </w:r>
            <w:r w:rsidR="007F2133" w:rsidRPr="00F91C2A">
              <w:t>érulas, yesos y otros dispositivos usados para fracturas y dislocaciones</w:t>
            </w:r>
          </w:p>
          <w:p w14:paraId="382431BE" w14:textId="282B6CFE" w:rsidR="007F2133" w:rsidRPr="00F91C2A" w:rsidRDefault="00802A34" w:rsidP="0018222C">
            <w:pPr>
              <w:pStyle w:val="Tablelistbullet"/>
              <w:tabs>
                <w:tab w:val="clear" w:pos="432"/>
                <w:tab w:val="clear" w:pos="3082"/>
                <w:tab w:val="clear" w:pos="3370"/>
              </w:tabs>
            </w:pPr>
            <w:r w:rsidRPr="00F91C2A">
              <w:t>d</w:t>
            </w:r>
            <w:r w:rsidR="007F2133" w:rsidRPr="00F91C2A">
              <w:t>ispositivos ortopédicos y prostéticos no dentales, incluyendo el reemplazo o las reparaciones de esos dispositivos. Estos son dispositivos que:</w:t>
            </w:r>
          </w:p>
          <w:p w14:paraId="5F950BEE" w14:textId="77777777" w:rsidR="007F2133" w:rsidRPr="00F91C2A" w:rsidRDefault="007F2133" w:rsidP="0018222C">
            <w:pPr>
              <w:pStyle w:val="Tablelistbullet2"/>
            </w:pPr>
            <w:r w:rsidRPr="00F91C2A">
              <w:t xml:space="preserve">reemplazan la totalidad o parte de un órgano interno (incluyendo el tejido contiguo), </w:t>
            </w:r>
            <w:r w:rsidRPr="00F91C2A">
              <w:rPr>
                <w:b/>
              </w:rPr>
              <w:t>o</w:t>
            </w:r>
          </w:p>
          <w:p w14:paraId="73F7955B" w14:textId="77777777" w:rsidR="007F2133" w:rsidRPr="00F91C2A" w:rsidRDefault="007F2133" w:rsidP="0018222C">
            <w:pPr>
              <w:pStyle w:val="Tablelistbullet2"/>
            </w:pPr>
            <w:r w:rsidRPr="00F91C2A">
              <w:t>reemplazan la totalidad o parte de la función de un órgano interno que no funciona o funciona mal.</w:t>
            </w:r>
          </w:p>
          <w:p w14:paraId="7C29B379" w14:textId="250124EA" w:rsidR="007F2133" w:rsidRPr="00F91C2A" w:rsidRDefault="00802A34" w:rsidP="0018222C">
            <w:pPr>
              <w:pStyle w:val="Tablelistbullet"/>
              <w:tabs>
                <w:tab w:val="clear" w:pos="432"/>
                <w:tab w:val="clear" w:pos="3082"/>
                <w:tab w:val="clear" w:pos="3370"/>
              </w:tabs>
            </w:pPr>
            <w:r w:rsidRPr="00F91C2A">
              <w:t>a</w:t>
            </w:r>
            <w:r w:rsidR="007F2133" w:rsidRPr="00F91C2A">
              <w:t>paratos ortopédicos para piernas, brazos, espalda y cuello, armazones y piernas, brazos y ojos artificiales. Esto incluye ajustes, reparaciones y reemplazos necesarios debido a ruptura, desgaste, pérdida o cambio en el estado del participante.</w:t>
            </w:r>
          </w:p>
          <w:p w14:paraId="66D72D0E" w14:textId="37F1FA47" w:rsidR="007F2133" w:rsidRPr="00F91C2A" w:rsidRDefault="00802A34" w:rsidP="0018222C">
            <w:pPr>
              <w:pStyle w:val="Tablelistbullet"/>
              <w:tabs>
                <w:tab w:val="clear" w:pos="432"/>
                <w:tab w:val="clear" w:pos="3082"/>
                <w:tab w:val="clear" w:pos="3370"/>
              </w:tabs>
              <w:rPr>
                <w:b/>
              </w:rPr>
            </w:pPr>
            <w:r w:rsidRPr="00F91C2A">
              <w:t>f</w:t>
            </w:r>
            <w:r w:rsidR="007F2133" w:rsidRPr="00F91C2A">
              <w:t>isioterapia, terapia ocupacional y terapia del habla</w:t>
            </w:r>
          </w:p>
        </w:tc>
        <w:tc>
          <w:tcPr>
            <w:tcW w:w="2707" w:type="dxa"/>
            <w:shd w:val="clear" w:color="auto" w:fill="FFFFFF"/>
            <w:tcMar>
              <w:top w:w="144" w:type="dxa"/>
              <w:left w:w="144" w:type="dxa"/>
              <w:bottom w:w="144" w:type="dxa"/>
              <w:right w:w="144" w:type="dxa"/>
            </w:tcMar>
          </w:tcPr>
          <w:p w14:paraId="67E854EA" w14:textId="77777777" w:rsidR="007F2133" w:rsidRPr="00F91C2A" w:rsidRDefault="007F2133" w:rsidP="0018222C">
            <w:pPr>
              <w:pStyle w:val="Tabletext"/>
              <w:rPr>
                <w:rFonts w:cs="Arial"/>
                <w:noProof/>
                <w:lang w:val="es-US"/>
              </w:rPr>
            </w:pPr>
            <w:r w:rsidRPr="00F91C2A">
              <w:rPr>
                <w:rFonts w:cs="Arial"/>
                <w:noProof/>
                <w:lang w:val="es-US"/>
              </w:rPr>
              <w:t>$0</w:t>
            </w:r>
          </w:p>
        </w:tc>
      </w:tr>
      <w:tr w:rsidR="00A04396" w:rsidRPr="00F91C2A" w14:paraId="5531195F" w14:textId="77777777" w:rsidTr="0018222C">
        <w:trPr>
          <w:cantSplit/>
          <w:trHeight w:val="144"/>
        </w:trPr>
        <w:tc>
          <w:tcPr>
            <w:tcW w:w="533" w:type="dxa"/>
            <w:shd w:val="clear" w:color="auto" w:fill="FFFFFF"/>
            <w:tcMar>
              <w:top w:w="144" w:type="dxa"/>
              <w:left w:w="144" w:type="dxa"/>
              <w:bottom w:w="144" w:type="dxa"/>
              <w:right w:w="144" w:type="dxa"/>
            </w:tcMar>
          </w:tcPr>
          <w:p w14:paraId="396C8EBF" w14:textId="77777777" w:rsidR="00A04396" w:rsidRPr="00F91C2A" w:rsidRDefault="00A0439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4AD15BF" w14:textId="24F1B9B1" w:rsidR="00A04396" w:rsidRPr="00F91C2A" w:rsidRDefault="00A04396" w:rsidP="0018222C">
            <w:pPr>
              <w:pStyle w:val="Tablesubtitle"/>
              <w:rPr>
                <w:rFonts w:cs="Arial"/>
                <w:noProof/>
                <w:lang w:val="es-US"/>
              </w:rPr>
            </w:pPr>
            <w:r w:rsidRPr="00F91C2A">
              <w:rPr>
                <w:rFonts w:cs="Arial"/>
                <w:noProof/>
                <w:lang w:val="es-US"/>
              </w:rPr>
              <w:t>Línea de consejería de enfermería</w:t>
            </w:r>
          </w:p>
          <w:p w14:paraId="4F280A7D" w14:textId="5882A487" w:rsidR="00A04396" w:rsidRPr="00F91C2A" w:rsidDel="009320C5" w:rsidRDefault="00A04396" w:rsidP="0018222C">
            <w:pPr>
              <w:pStyle w:val="Tabletext"/>
              <w:rPr>
                <w:rStyle w:val="PlanInstructions"/>
                <w:rFonts w:cs="Arial"/>
                <w:i w:val="0"/>
                <w:noProof/>
                <w:lang w:val="es-US"/>
              </w:rPr>
            </w:pPr>
            <w:r w:rsidRPr="00F91C2A">
              <w:rPr>
                <w:rFonts w:cs="Arial"/>
                <w:noProof/>
                <w:lang w:val="es-US"/>
              </w:rPr>
              <w:t>&lt;Plan name&gt; tiene una línea de consejería de enfermería, que es un servicio telefónico sin costo al que los participantes pueden llamar las 24 horas del día, los 7 días a la semana. Los participantes pueden llamar a la línea de consejería de enfermería para obtener respuestas a preguntas relacionadas con la salud en general y para pedir asistencia para acceder a los servicios a través de &lt;plan name&gt;.</w:t>
            </w:r>
          </w:p>
        </w:tc>
        <w:tc>
          <w:tcPr>
            <w:tcW w:w="2707" w:type="dxa"/>
            <w:shd w:val="clear" w:color="auto" w:fill="FFFFFF"/>
            <w:tcMar>
              <w:top w:w="144" w:type="dxa"/>
              <w:left w:w="144" w:type="dxa"/>
              <w:bottom w:w="144" w:type="dxa"/>
              <w:right w:w="144" w:type="dxa"/>
            </w:tcMar>
          </w:tcPr>
          <w:p w14:paraId="4E274FE6" w14:textId="77777777" w:rsidR="00A04396" w:rsidRPr="00F91C2A" w:rsidDel="00817235" w:rsidRDefault="00A04396" w:rsidP="0018222C">
            <w:pPr>
              <w:pStyle w:val="Tabletext"/>
              <w:rPr>
                <w:rFonts w:cs="Arial"/>
                <w:noProof/>
                <w:lang w:val="es-US"/>
              </w:rPr>
            </w:pPr>
            <w:r w:rsidRPr="00F91C2A">
              <w:rPr>
                <w:rFonts w:cs="Arial"/>
                <w:noProof/>
                <w:lang w:val="es-US"/>
              </w:rPr>
              <w:t>$0</w:t>
            </w:r>
          </w:p>
        </w:tc>
      </w:tr>
      <w:tr w:rsidR="00A04396" w:rsidRPr="00F91C2A" w14:paraId="4F190BFD" w14:textId="77777777" w:rsidTr="0018222C">
        <w:trPr>
          <w:cantSplit/>
          <w:trHeight w:val="144"/>
        </w:trPr>
        <w:tc>
          <w:tcPr>
            <w:tcW w:w="533" w:type="dxa"/>
            <w:shd w:val="clear" w:color="auto" w:fill="FFFFFF"/>
            <w:tcMar>
              <w:top w:w="144" w:type="dxa"/>
              <w:left w:w="144" w:type="dxa"/>
              <w:bottom w:w="144" w:type="dxa"/>
              <w:right w:w="144" w:type="dxa"/>
            </w:tcMar>
          </w:tcPr>
          <w:p w14:paraId="4BAFBF1A" w14:textId="77777777" w:rsidR="00A04396" w:rsidRPr="00F91C2A" w:rsidRDefault="00A0439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0431C71" w14:textId="33FE0434" w:rsidR="00A04396" w:rsidRPr="00F91C2A" w:rsidRDefault="00A04396" w:rsidP="0018222C">
            <w:pPr>
              <w:pStyle w:val="Tablesubtitle"/>
              <w:rPr>
                <w:rFonts w:cs="Arial"/>
                <w:noProof/>
                <w:lang w:val="es-US"/>
              </w:rPr>
            </w:pPr>
            <w:r w:rsidRPr="00F91C2A">
              <w:rPr>
                <w:rFonts w:cs="Arial"/>
                <w:noProof/>
                <w:lang w:val="es-US"/>
              </w:rPr>
              <w:t>Medicamentos de receta de la Parte B de Medicare</w:t>
            </w:r>
          </w:p>
          <w:p w14:paraId="19A6E648" w14:textId="6416C525" w:rsidR="00A04396" w:rsidRPr="005F6DFB" w:rsidRDefault="005F26A7" w:rsidP="0018222C">
            <w:pPr>
              <w:pStyle w:val="Tabletext"/>
              <w:rPr>
                <w:noProof/>
                <w:color w:val="548DD4"/>
                <w:lang w:val="es-US"/>
              </w:rPr>
            </w:pPr>
            <w:r w:rsidRPr="005F6DFB">
              <w:rPr>
                <w:noProof/>
                <w:color w:val="548DD4"/>
                <w:lang w:val="es-US"/>
              </w:rPr>
              <w:t>[</w:t>
            </w:r>
            <w:r w:rsidR="00A04396" w:rsidRPr="005F6DFB">
              <w:rPr>
                <w:i/>
                <w:noProof/>
                <w:color w:val="548DD4"/>
                <w:lang w:val="es-US"/>
              </w:rPr>
              <w:t>A plan that will or expects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5F6DFB">
              <w:rPr>
                <w:noProof/>
                <w:color w:val="548DD4"/>
                <w:lang w:val="es-US"/>
              </w:rPr>
              <w:t>]</w:t>
            </w:r>
          </w:p>
          <w:p w14:paraId="32DD19B8" w14:textId="77777777" w:rsidR="00A04396" w:rsidRPr="00F91C2A" w:rsidRDefault="00A04396" w:rsidP="0018222C">
            <w:pPr>
              <w:pStyle w:val="Tabletext"/>
              <w:rPr>
                <w:rFonts w:cs="Arial"/>
                <w:noProof/>
                <w:lang w:val="es-US"/>
              </w:rPr>
            </w:pPr>
            <w:r w:rsidRPr="00F91C2A">
              <w:rPr>
                <w:rFonts w:cs="Arial"/>
                <w:noProof/>
                <w:lang w:val="es-US"/>
              </w:rPr>
              <w:t xml:space="preserve">Estos medicamentos están cubiertos por la Parte B de Medicare. &lt;Plan name&gt; pagará los siguientes medicamentos: </w:t>
            </w:r>
          </w:p>
          <w:p w14:paraId="112628D5" w14:textId="061B9EED" w:rsidR="005E6D92" w:rsidRPr="00F91C2A" w:rsidRDefault="005E6D92" w:rsidP="005F6DFB">
            <w:pPr>
              <w:pStyle w:val="Tablelistbullet"/>
            </w:pPr>
            <w:r w:rsidRPr="00F91C2A">
              <w:t>m</w:t>
            </w:r>
            <w:r w:rsidR="00A04396" w:rsidRPr="00F91C2A">
              <w:t>edicamentos que normalmente no se administra usted mismo y que son inyectados o de infusión mientras recibe servicios de un proveedor, como paciente ambulatorio de un hospital o de un centro de cirugía ambulatoria</w:t>
            </w:r>
          </w:p>
          <w:p w14:paraId="7FF92235" w14:textId="6CACA178" w:rsidR="005E6D92" w:rsidRPr="00F91C2A" w:rsidRDefault="005E6D92" w:rsidP="005F6DFB">
            <w:pPr>
              <w:pStyle w:val="Tablelistbullet"/>
            </w:pPr>
            <w:r w:rsidRPr="00F91C2A">
              <w:t>insulina suministrada mediante equipo médico duradero (como una bomba de insulina médicamente necesaria)</w:t>
            </w:r>
            <w:r w:rsidRPr="005F6DFB" w:rsidDel="00FF17DF">
              <w:rPr>
                <w:rStyle w:val="CommentReference"/>
              </w:rPr>
              <w:t xml:space="preserve"> </w:t>
            </w:r>
          </w:p>
          <w:p w14:paraId="4A8D0C83" w14:textId="42110522" w:rsidR="00A04396" w:rsidRPr="00F91C2A" w:rsidRDefault="00A6640C" w:rsidP="005F6DFB">
            <w:pPr>
              <w:pStyle w:val="Tablelistbullet"/>
            </w:pPr>
            <w:r w:rsidRPr="00F91C2A">
              <w:t>m</w:t>
            </w:r>
            <w:r w:rsidR="00A04396" w:rsidRPr="00F91C2A">
              <w:t>edicamentos que usa con DME (como nebulizadores) que han sido autorizados por su IDT o &lt;plan name&gt;</w:t>
            </w:r>
          </w:p>
          <w:p w14:paraId="21FECBCF" w14:textId="3314BCCF" w:rsidR="00B0457B" w:rsidRPr="00F91C2A" w:rsidRDefault="00B0457B" w:rsidP="00BF0BE6">
            <w:pPr>
              <w:pStyle w:val="Tablelistbullet"/>
              <w:rPr>
                <w:rFonts w:cs="Arial"/>
                <w:szCs w:val="30"/>
              </w:rPr>
            </w:pPr>
            <w:r w:rsidRPr="00F91C2A">
              <w:t>medicamentos para el Alzheimer, Leqembi (lecanemab genérico) administrado en forma intravenosa (IV)</w:t>
            </w:r>
          </w:p>
          <w:p w14:paraId="2025EBE3" w14:textId="35BB5B5A" w:rsidR="00A04396" w:rsidRPr="00F91C2A" w:rsidRDefault="00A6640C" w:rsidP="005F6DFB">
            <w:pPr>
              <w:pStyle w:val="Tablelistbullet"/>
            </w:pPr>
            <w:r w:rsidRPr="00F91C2A">
              <w:t>f</w:t>
            </w:r>
            <w:r w:rsidR="00A04396" w:rsidRPr="00F91C2A">
              <w:t>actores de coagulación que se inyecta usted mismo si tiene hemofilia</w:t>
            </w:r>
          </w:p>
          <w:p w14:paraId="4C8ED6A7" w14:textId="77777777" w:rsidR="00A04396" w:rsidRPr="00F91C2A" w:rsidRDefault="00A04396" w:rsidP="0018222C">
            <w:pPr>
              <w:spacing w:after="120" w:line="280" w:lineRule="exact"/>
              <w:ind w:right="288"/>
              <w:jc w:val="right"/>
              <w:rPr>
                <w:sz w:val="24"/>
              </w:rPr>
            </w:pPr>
            <w:r w:rsidRPr="00F91C2A">
              <w:rPr>
                <w:rStyle w:val="PlanInstructions"/>
                <w:b/>
                <w:i w:val="0"/>
                <w:color w:val="auto"/>
              </w:rPr>
              <w:t>Este beneficio continúa en la página siguiente</w:t>
            </w:r>
          </w:p>
        </w:tc>
        <w:tc>
          <w:tcPr>
            <w:tcW w:w="2707" w:type="dxa"/>
            <w:shd w:val="clear" w:color="auto" w:fill="FFFFFF"/>
            <w:tcMar>
              <w:top w:w="144" w:type="dxa"/>
              <w:left w:w="144" w:type="dxa"/>
              <w:bottom w:w="144" w:type="dxa"/>
              <w:right w:w="144" w:type="dxa"/>
            </w:tcMar>
          </w:tcPr>
          <w:p w14:paraId="1ECD8FF9" w14:textId="77777777" w:rsidR="00A04396" w:rsidRPr="00F91C2A" w:rsidRDefault="00A04396" w:rsidP="0018222C">
            <w:pPr>
              <w:pStyle w:val="Tabletext"/>
              <w:rPr>
                <w:rFonts w:cs="Arial"/>
                <w:noProof/>
                <w:lang w:val="es-US"/>
              </w:rPr>
            </w:pPr>
            <w:r w:rsidRPr="00F91C2A">
              <w:rPr>
                <w:rFonts w:cs="Arial"/>
                <w:noProof/>
                <w:lang w:val="es-US"/>
              </w:rPr>
              <w:t>$0</w:t>
            </w:r>
          </w:p>
        </w:tc>
      </w:tr>
      <w:tr w:rsidR="00A04396" w:rsidRPr="00F91C2A" w14:paraId="2DE4FF68" w14:textId="77777777" w:rsidTr="0018222C">
        <w:trPr>
          <w:cantSplit/>
          <w:trHeight w:val="144"/>
        </w:trPr>
        <w:tc>
          <w:tcPr>
            <w:tcW w:w="533" w:type="dxa"/>
            <w:shd w:val="clear" w:color="auto" w:fill="auto"/>
            <w:tcMar>
              <w:top w:w="144" w:type="dxa"/>
              <w:left w:w="144" w:type="dxa"/>
              <w:bottom w:w="144" w:type="dxa"/>
              <w:right w:w="144" w:type="dxa"/>
            </w:tcMar>
          </w:tcPr>
          <w:p w14:paraId="0EEDBC29" w14:textId="77777777" w:rsidR="00A04396" w:rsidRPr="00F91C2A" w:rsidRDefault="00A04396" w:rsidP="0018222C">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51581CCD" w14:textId="566BD1E0" w:rsidR="00A04396" w:rsidRPr="00F91C2A" w:rsidRDefault="00A04396" w:rsidP="0018222C">
            <w:pPr>
              <w:pStyle w:val="Tablesubtitle"/>
              <w:rPr>
                <w:noProof/>
                <w:lang w:val="es-US"/>
              </w:rPr>
            </w:pPr>
            <w:r w:rsidRPr="00F91C2A">
              <w:rPr>
                <w:noProof/>
                <w:lang w:val="es-US"/>
              </w:rPr>
              <w:t>Medicamentos de receta de la Parte B de Medicare (continuación)</w:t>
            </w:r>
          </w:p>
          <w:p w14:paraId="6EEA021F" w14:textId="77777777" w:rsidR="00D70F63" w:rsidRPr="00F91C2A" w:rsidRDefault="00D70F63" w:rsidP="00D70F63">
            <w:pPr>
              <w:pStyle w:val="Tablelistbullet"/>
            </w:pPr>
            <w:r w:rsidRPr="00F91C2A">
              <w:t>medicamentos inmunosupresores</w:t>
            </w:r>
            <w:r w:rsidRPr="00F91C2A">
              <w:rPr>
                <w:rFonts w:cs="Arial"/>
              </w:rPr>
              <w:t>/para trasplantes</w:t>
            </w:r>
            <w:r w:rsidRPr="00F91C2A">
              <w:t>: Medicare cubre los medicamentos para la terapia por trasplante en caso de que Medicare haya pagado por el trasplante de su órgano. Debe contar con la Parte A al momento del trasplante cubierto y con la Parte B al momento de recibir los medicamentos inmunosupresores. La Parte D de Medicare cubre los medicamentos inmunosupresores si la Parte B no lo hiciera,</w:t>
            </w:r>
            <w:r w:rsidRPr="00F91C2A">
              <w:rPr>
                <w:rFonts w:cs="Arial"/>
              </w:rPr>
              <w:t xml:space="preserve"> </w:t>
            </w:r>
            <w:r w:rsidRPr="00F91C2A">
              <w:t>si usted estaba inscrito en la Parte A de Medicare en el momento del trasplante del órgano</w:t>
            </w:r>
          </w:p>
          <w:p w14:paraId="4963DF6F" w14:textId="5E09B3C4" w:rsidR="00A04396" w:rsidRPr="00F91C2A" w:rsidRDefault="00A6640C" w:rsidP="005F6DFB">
            <w:pPr>
              <w:pStyle w:val="Tablelistbullet"/>
            </w:pPr>
            <w:r w:rsidRPr="00F91C2A">
              <w:t>m</w:t>
            </w:r>
            <w:r w:rsidR="00A04396" w:rsidRPr="00F91C2A">
              <w:t>edicamentos inyectables para la osteoporosis. Estos medicamentos serán cubiertos si usted no puede salir de su casa, si tiene una fractura que un proveedor certifique que está relacionada con la osteoporosis posmenopáusica y si no puede inyectarse el medicamento usted mismo</w:t>
            </w:r>
          </w:p>
          <w:p w14:paraId="7E8A576C" w14:textId="77777777" w:rsidR="000D3E22" w:rsidRPr="00F91C2A" w:rsidRDefault="000D3E22" w:rsidP="00BF0BE6">
            <w:pPr>
              <w:pStyle w:val="Tablelistbullet"/>
            </w:pPr>
            <w:r w:rsidRPr="00F91C2A">
              <w:t>algunos antígenos: Medicare cubre antígenos si un médico los prepara y una persona capacitada (que puede ser usted mismo, el paciente) los aplica bajo supervisión</w:t>
            </w:r>
          </w:p>
          <w:p w14:paraId="581FE3AE" w14:textId="5EAC294F" w:rsidR="000D3E22" w:rsidRPr="005F6DFB" w:rsidRDefault="000D3E22" w:rsidP="005F6DFB">
            <w:pPr>
              <w:pStyle w:val="Tablelistbullet"/>
            </w:pPr>
            <w:r w:rsidRPr="00F91C2A">
              <w:t>ciertos medicamentos orales contra el cáncer: Medicare cubre algunos medicamentos orales contra el cáncer que puede tomar por boca si la misma droga está disponible en forma inyectable, o si es un profármaco (un formato oral del medicamento que, al ser ingerido, se disuelve y sale el mismo compuesto activo que se encuentra en la version inyectable del medicamento). La Parte B de Medicare puede cubrir los medicamentos orales contra el cáncer</w:t>
            </w:r>
            <w:r w:rsidRPr="005F6DFB">
              <w:t xml:space="preserve"> a </w:t>
            </w:r>
            <w:r w:rsidRPr="00F91C2A">
              <w:t>medida que vayan saliendo al mercado y, en caso de no curbirlo, la Parte D sí lo hará</w:t>
            </w:r>
          </w:p>
          <w:p w14:paraId="5A6E640C" w14:textId="73D47537" w:rsidR="000D3E22" w:rsidRPr="00F91C2A" w:rsidRDefault="000D3E22" w:rsidP="00BF0BE6">
            <w:pPr>
              <w:pStyle w:val="Tablelistbullet"/>
            </w:pPr>
            <w:r w:rsidRPr="00F91C2A">
              <w:t>medicamentos orales para evitar las náuseas: Medicare cubre</w:t>
            </w:r>
            <w:r w:rsidRPr="005F6DFB">
              <w:t xml:space="preserve"> medicamentos </w:t>
            </w:r>
            <w:r w:rsidRPr="00F91C2A">
              <w:t>orales contra los vómitos que puede usar</w:t>
            </w:r>
            <w:r w:rsidRPr="005F6DFB">
              <w:t xml:space="preserve"> como </w:t>
            </w:r>
            <w:r w:rsidRPr="00F91C2A">
              <w:t xml:space="preserve">parte de su tratamiento de quimioterapia, siempre </w:t>
            </w:r>
            <w:r w:rsidRPr="005F6DFB">
              <w:t xml:space="preserve">que </w:t>
            </w:r>
            <w:r w:rsidRPr="00F91C2A">
              <w:t>le sean administrados antes o dentro de las 48 horas de la quimioterapia, o usados como un reemplazo terapéutico completo de un medicamento intravenoso contra las náuseas</w:t>
            </w:r>
          </w:p>
          <w:p w14:paraId="6A8184F9" w14:textId="4DBEF799" w:rsidR="00A04396" w:rsidRPr="00F91C2A" w:rsidRDefault="00D70F63" w:rsidP="005F6DFB">
            <w:pPr>
              <w:pStyle w:val="Tabletext"/>
              <w:jc w:val="right"/>
              <w:rPr>
                <w:b/>
                <w:noProof/>
                <w:lang w:val="es-US"/>
              </w:rPr>
            </w:pPr>
            <w:r w:rsidRPr="00F91C2A">
              <w:rPr>
                <w:rStyle w:val="PlanInstructions"/>
                <w:rFonts w:cs="Arial"/>
                <w:b/>
                <w:bCs/>
                <w:i w:val="0"/>
                <w:noProof/>
                <w:color w:val="auto"/>
                <w:lang w:val="es-US"/>
              </w:rPr>
              <w:t>Este beneficio continúa en la página siguiente</w:t>
            </w:r>
          </w:p>
        </w:tc>
        <w:tc>
          <w:tcPr>
            <w:tcW w:w="2707" w:type="dxa"/>
            <w:shd w:val="clear" w:color="auto" w:fill="FFFFFF"/>
            <w:tcMar>
              <w:top w:w="144" w:type="dxa"/>
              <w:left w:w="144" w:type="dxa"/>
              <w:bottom w:w="144" w:type="dxa"/>
              <w:right w:w="144" w:type="dxa"/>
            </w:tcMar>
          </w:tcPr>
          <w:p w14:paraId="05D740FE" w14:textId="4465C985" w:rsidR="00A04396" w:rsidRPr="00F91C2A" w:rsidRDefault="00A04396" w:rsidP="0018222C">
            <w:pPr>
              <w:pStyle w:val="Tabletext"/>
              <w:rPr>
                <w:rFonts w:cs="Arial"/>
                <w:noProof/>
                <w:lang w:val="es-US"/>
              </w:rPr>
            </w:pPr>
          </w:p>
        </w:tc>
      </w:tr>
      <w:tr w:rsidR="00D70F63" w:rsidRPr="00F91C2A" w14:paraId="0F0E2ADB" w14:textId="77777777" w:rsidTr="0018222C">
        <w:trPr>
          <w:cantSplit/>
          <w:trHeight w:val="144"/>
        </w:trPr>
        <w:tc>
          <w:tcPr>
            <w:tcW w:w="533" w:type="dxa"/>
            <w:shd w:val="clear" w:color="auto" w:fill="auto"/>
            <w:tcMar>
              <w:top w:w="144" w:type="dxa"/>
              <w:left w:w="144" w:type="dxa"/>
              <w:bottom w:w="144" w:type="dxa"/>
              <w:right w:w="144" w:type="dxa"/>
            </w:tcMar>
          </w:tcPr>
          <w:p w14:paraId="7F847BA8" w14:textId="77777777" w:rsidR="00D70F63" w:rsidRPr="00F91C2A" w:rsidRDefault="00D70F63" w:rsidP="0018222C">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12618BBD" w14:textId="77777777" w:rsidR="00D70F63" w:rsidRPr="00F91C2A" w:rsidRDefault="00D70F63" w:rsidP="00D70F63">
            <w:pPr>
              <w:pStyle w:val="Tablesubtitle"/>
              <w:rPr>
                <w:noProof/>
                <w:lang w:val="es-US"/>
              </w:rPr>
            </w:pPr>
            <w:r w:rsidRPr="00F91C2A">
              <w:rPr>
                <w:noProof/>
                <w:lang w:val="es-US"/>
              </w:rPr>
              <w:t>Medicamentos de receta de la Parte B de Medicare (continuación)</w:t>
            </w:r>
          </w:p>
          <w:p w14:paraId="163C155E" w14:textId="77777777" w:rsidR="00D70F63" w:rsidRPr="00F91C2A" w:rsidRDefault="00D70F63" w:rsidP="00D70F63">
            <w:pPr>
              <w:pStyle w:val="Tablelistbullet"/>
            </w:pPr>
            <w:r w:rsidRPr="00F91C2A">
              <w:t xml:space="preserve">ciertos medicamentos para </w:t>
            </w:r>
            <w:r w:rsidRPr="00F91C2A">
              <w:rPr>
                <w:color w:val="202124"/>
                <w:shd w:val="clear" w:color="auto" w:fill="FFFFFF"/>
              </w:rPr>
              <w:t xml:space="preserve">Enfermedad Renal en Etapa Final </w:t>
            </w:r>
            <w:r w:rsidRPr="00F91C2A">
              <w:t>(ESRD) si el mismo medicamento está disponible en forma inyectable y si el beneficio de la Parte B para ESRD lo cubre</w:t>
            </w:r>
          </w:p>
          <w:p w14:paraId="49C917DF" w14:textId="6DABC111" w:rsidR="00D70F63" w:rsidRPr="00F91C2A" w:rsidRDefault="00D70F63" w:rsidP="00D70F63">
            <w:pPr>
              <w:pStyle w:val="Tablelistbullet"/>
            </w:pPr>
            <w:r w:rsidRPr="00F91C2A">
              <w:t>medicamentos calcimiméticos conforme al sistema de pago por ESRD, incluye el medicamento intravenoso Parsabiv y el medicamento oral Sensipar</w:t>
            </w:r>
          </w:p>
          <w:p w14:paraId="42A5AFD0" w14:textId="77777777" w:rsidR="00D70F63" w:rsidRPr="00F91C2A" w:rsidRDefault="00D70F63" w:rsidP="00D70F63">
            <w:pPr>
              <w:pStyle w:val="Tablelistbullet"/>
              <w:rPr>
                <w:b/>
                <w:bCs/>
                <w:iCs/>
                <w:szCs w:val="30"/>
              </w:rPr>
            </w:pPr>
            <w:r w:rsidRPr="00F91C2A">
              <w:t>ciertos medicamentos para diálisis en el hogar, incluyendo heparina, el antídoto contra la heparina (cuando sea médicamente necesario) y anestésicos locales</w:t>
            </w:r>
          </w:p>
          <w:p w14:paraId="69568452" w14:textId="181DDC2D" w:rsidR="00D70F63" w:rsidRPr="00F91C2A" w:rsidRDefault="00D70F63" w:rsidP="00D70F63">
            <w:pPr>
              <w:pStyle w:val="Tablelistbullet"/>
              <w:rPr>
                <w:b/>
                <w:bCs/>
                <w:iCs/>
                <w:szCs w:val="30"/>
              </w:rPr>
            </w:pPr>
            <w:r w:rsidRPr="00F91C2A">
              <w:t xml:space="preserve">agentes estimulantes de la eritropoyesis: Medicare cubre la </w:t>
            </w:r>
            <w:r w:rsidRPr="004C48BF">
              <w:t>eritropoyetina</w:t>
            </w:r>
            <w:r w:rsidRPr="00F91C2A">
              <w:t xml:space="preserve"> inyectable si tiene ESRD o si necesita de este medicamento para </w:t>
            </w:r>
            <w:r w:rsidR="00837656" w:rsidRPr="00F91C2A">
              <w:t>tratar</w:t>
            </w:r>
            <w:r w:rsidRPr="00F91C2A">
              <w:t xml:space="preserve"> la anemia relacionada con otras afecciones </w:t>
            </w:r>
            <w:r w:rsidRPr="00F91C2A">
              <w:rPr>
                <w:rStyle w:val="PlanInstructions"/>
                <w:rFonts w:cs="Arial"/>
                <w:i w:val="0"/>
              </w:rPr>
              <w:t>[</w:t>
            </w:r>
            <w:r w:rsidRPr="00F91C2A">
              <w:rPr>
                <w:rStyle w:val="PlanInstructions"/>
                <w:rFonts w:cs="Arial"/>
                <w:iCs/>
              </w:rPr>
              <w:t>the plan may delete any of the following drugs that are not covered under the plan</w:t>
            </w:r>
            <w:r w:rsidRPr="00F91C2A">
              <w:rPr>
                <w:rStyle w:val="PlanInstructions"/>
                <w:rFonts w:cs="Arial"/>
                <w:i w:val="0"/>
              </w:rPr>
              <w:t>]</w:t>
            </w:r>
            <w:r w:rsidRPr="00F91C2A">
              <w:rPr>
                <w:rStyle w:val="PlanInstructions"/>
                <w:rFonts w:cs="Arial"/>
                <w:iCs/>
              </w:rPr>
              <w:t xml:space="preserve"> </w:t>
            </w:r>
            <w:r w:rsidRPr="00F91C2A">
              <w:t>(como Epogen</w:t>
            </w:r>
            <w:r w:rsidRPr="00F91C2A">
              <w:rPr>
                <w:vertAlign w:val="superscript"/>
              </w:rPr>
              <w:sym w:font="Symbol" w:char="F0D2"/>
            </w:r>
            <w:r w:rsidRPr="00F91C2A">
              <w:t>, Procrit</w:t>
            </w:r>
            <w:r w:rsidRPr="00F91C2A">
              <w:rPr>
                <w:vertAlign w:val="superscript"/>
              </w:rPr>
              <w:sym w:font="Symbol" w:char="F0D2"/>
            </w:r>
            <w:r w:rsidRPr="00F91C2A">
              <w:t>, Epoetin Alfa, Aranesp</w:t>
            </w:r>
            <w:r w:rsidRPr="00F91C2A">
              <w:rPr>
                <w:vertAlign w:val="superscript"/>
              </w:rPr>
              <w:sym w:font="Symbol" w:char="F0D2"/>
            </w:r>
            <w:r w:rsidRPr="00F91C2A">
              <w:t xml:space="preserve"> o Darbepoetin Alfa</w:t>
            </w:r>
            <w:r w:rsidR="002553B3" w:rsidRPr="00F91C2A">
              <w:rPr>
                <w:vertAlign w:val="superscript"/>
              </w:rPr>
              <w:sym w:font="Symbol" w:char="F0D2"/>
            </w:r>
            <w:r w:rsidR="002553B3" w:rsidRPr="00F91C2A">
              <w:t>, o Methoxy polyethylene glycol-epotin beta</w:t>
            </w:r>
            <w:r w:rsidRPr="00F91C2A">
              <w:t>)</w:t>
            </w:r>
          </w:p>
          <w:p w14:paraId="371F1BC0" w14:textId="77777777" w:rsidR="00D70F63" w:rsidRPr="00F91C2A" w:rsidRDefault="00D70F63" w:rsidP="00D70F63">
            <w:pPr>
              <w:pStyle w:val="Tablelistbullet"/>
              <w:rPr>
                <w:b/>
                <w:bCs/>
                <w:iCs/>
                <w:szCs w:val="30"/>
              </w:rPr>
            </w:pPr>
            <w:r w:rsidRPr="00F91C2A">
              <w:t>globulina inmune intravenosa para el tratamiento en el hogar de enfermedades de inmunodeficiencia primaria</w:t>
            </w:r>
          </w:p>
          <w:p w14:paraId="3F78660C" w14:textId="77777777" w:rsidR="00D70F63" w:rsidRPr="00F91C2A" w:rsidRDefault="00D70F63" w:rsidP="00D70F63">
            <w:pPr>
              <w:pStyle w:val="Tablelistbullet"/>
            </w:pPr>
            <w:r w:rsidRPr="00F91C2A">
              <w:t>nutrición enteral y parenteral</w:t>
            </w:r>
          </w:p>
          <w:p w14:paraId="08EFB746" w14:textId="77777777" w:rsidR="00D70F63" w:rsidRPr="00F91C2A" w:rsidRDefault="00D70F63" w:rsidP="00D70F63">
            <w:pPr>
              <w:pStyle w:val="Tablelistbullet"/>
              <w:numPr>
                <w:ilvl w:val="0"/>
                <w:numId w:val="0"/>
              </w:numPr>
              <w:rPr>
                <w:rFonts w:cs="Arial"/>
                <w:i/>
                <w:color w:val="548DD4"/>
                <w:szCs w:val="26"/>
              </w:rPr>
            </w:pPr>
            <w:r w:rsidRPr="00F91C2A">
              <w:rPr>
                <w:rStyle w:val="PlanInstructions"/>
                <w:rFonts w:cs="Arial"/>
                <w:i w:val="0"/>
                <w:szCs w:val="26"/>
              </w:rPr>
              <w:t>[</w:t>
            </w:r>
            <w:r w:rsidRPr="00F91C2A">
              <w:rPr>
                <w:rStyle w:val="PlanInstructions"/>
                <w:rFonts w:cs="Arial"/>
                <w:iCs/>
                <w:szCs w:val="26"/>
              </w:rPr>
              <w:t>Insert if applicable</w:t>
            </w:r>
            <w:r w:rsidRPr="00F91C2A">
              <w:rPr>
                <w:rStyle w:val="PlanInstructions"/>
                <w:rFonts w:cs="Arial"/>
                <w:i w:val="0"/>
                <w:szCs w:val="26"/>
              </w:rPr>
              <w:t>: El siguiente vínculo le llevará a una lista de medicamentos de la Parte B que pueden estar sujetos a terapia escalonada: &lt;URL&gt;.]</w:t>
            </w:r>
          </w:p>
          <w:p w14:paraId="6F56B4E5" w14:textId="77777777" w:rsidR="00D70F63" w:rsidRPr="00F91C2A" w:rsidRDefault="00D70F63" w:rsidP="00D70F63">
            <w:pPr>
              <w:spacing w:after="120" w:line="280" w:lineRule="exact"/>
              <w:ind w:right="288"/>
              <w:rPr>
                <w:rFonts w:eastAsia="Times New Roman" w:cs="Arial"/>
              </w:rPr>
            </w:pPr>
            <w:r w:rsidRPr="00F91C2A">
              <w:rPr>
                <w:rFonts w:eastAsia="Times New Roman" w:cs="Arial"/>
              </w:rPr>
              <w:t xml:space="preserve">También cubrimos algunas vacunas en virtud de nuestro beneficio de medicamentos de receta de la Parte B y la Parte D de Medicare. </w:t>
            </w:r>
          </w:p>
          <w:p w14:paraId="6C66A56E" w14:textId="77777777" w:rsidR="00D70F63" w:rsidRPr="00F91C2A" w:rsidRDefault="00D70F63" w:rsidP="00D70F63">
            <w:pPr>
              <w:pStyle w:val="Tabletext"/>
              <w:rPr>
                <w:rFonts w:cs="Arial"/>
                <w:noProof/>
                <w:lang w:val="es-US"/>
              </w:rPr>
            </w:pPr>
            <w:r w:rsidRPr="00F91C2A">
              <w:rPr>
                <w:rFonts w:cs="Arial"/>
                <w:noProof/>
                <w:lang w:val="es-US"/>
              </w:rPr>
              <w:t xml:space="preserve">El Capítulo 5 </w:t>
            </w:r>
            <w:r w:rsidRPr="00F91C2A">
              <w:rPr>
                <w:rStyle w:val="PlanInstructions"/>
                <w:rFonts w:cs="Arial"/>
                <w:i w:val="0"/>
                <w:noProof/>
                <w:lang w:val="es-US"/>
              </w:rPr>
              <w:t>[</w:t>
            </w:r>
            <w:r w:rsidRPr="00F91C2A">
              <w:rPr>
                <w:rStyle w:val="PlanInstructions"/>
                <w:rFonts w:cs="Arial"/>
                <w:iCs/>
                <w:noProof/>
                <w:lang w:val="es-US"/>
              </w:rPr>
              <w:t>plan may insert reference, as applicable</w:t>
            </w:r>
            <w:r w:rsidRPr="00F91C2A">
              <w:rPr>
                <w:rStyle w:val="PlanInstructions"/>
                <w:rFonts w:cs="Arial"/>
                <w:i w:val="0"/>
                <w:noProof/>
                <w:lang w:val="es-US"/>
              </w:rPr>
              <w:t>]</w:t>
            </w:r>
            <w:r w:rsidRPr="00F91C2A">
              <w:rPr>
                <w:rFonts w:cs="Arial"/>
                <w:noProof/>
                <w:lang w:val="es-US"/>
              </w:rPr>
              <w:t xml:space="preserve"> explica el beneficio de medicamentos de receta como paciente ambulatorio. También explica las reglas que debe seguir para que sus recetas estén cubiertas.</w:t>
            </w:r>
          </w:p>
          <w:p w14:paraId="1888D771" w14:textId="7D52424C" w:rsidR="00D70F63" w:rsidRPr="00F91C2A" w:rsidRDefault="00D70F63" w:rsidP="00BF0BE6">
            <w:pPr>
              <w:pStyle w:val="Tabletext"/>
              <w:rPr>
                <w:noProof/>
                <w:lang w:val="es-US"/>
              </w:rPr>
            </w:pPr>
            <w:r w:rsidRPr="00F91C2A">
              <w:rPr>
                <w:noProof/>
                <w:lang w:val="es-US"/>
              </w:rPr>
              <w:t xml:space="preserve">El Capítulo 6 </w:t>
            </w:r>
            <w:r w:rsidRPr="00F91C2A">
              <w:rPr>
                <w:rStyle w:val="PlanInstructions"/>
                <w:rFonts w:cs="Arial"/>
                <w:i w:val="0"/>
                <w:noProof/>
                <w:lang w:val="es-US"/>
              </w:rPr>
              <w:t>[</w:t>
            </w:r>
            <w:r w:rsidRPr="00F91C2A">
              <w:rPr>
                <w:rStyle w:val="PlanInstructions"/>
                <w:rFonts w:cs="Arial"/>
                <w:iCs/>
                <w:noProof/>
                <w:lang w:val="es-US"/>
              </w:rPr>
              <w:t>plan may insert reference, as applicable</w:t>
            </w:r>
            <w:r w:rsidRPr="00F91C2A">
              <w:rPr>
                <w:rStyle w:val="PlanInstructions"/>
                <w:rFonts w:cs="Arial"/>
                <w:i w:val="0"/>
                <w:noProof/>
                <w:lang w:val="es-US"/>
              </w:rPr>
              <w:t xml:space="preserve">] </w:t>
            </w:r>
            <w:r w:rsidRPr="00F91C2A">
              <w:rPr>
                <w:noProof/>
                <w:lang w:val="es-US"/>
              </w:rPr>
              <w:t>ofrece información adicional sobre su cobertura de medicamentos con receta como paciente ambulatorio.</w:t>
            </w:r>
          </w:p>
        </w:tc>
        <w:tc>
          <w:tcPr>
            <w:tcW w:w="2707" w:type="dxa"/>
            <w:shd w:val="clear" w:color="auto" w:fill="FFFFFF"/>
            <w:tcMar>
              <w:top w:w="144" w:type="dxa"/>
              <w:left w:w="144" w:type="dxa"/>
              <w:bottom w:w="144" w:type="dxa"/>
              <w:right w:w="144" w:type="dxa"/>
            </w:tcMar>
          </w:tcPr>
          <w:p w14:paraId="54BDC3D2" w14:textId="77777777" w:rsidR="00D70F63" w:rsidRPr="00F91C2A" w:rsidRDefault="00D70F63" w:rsidP="0018222C">
            <w:pPr>
              <w:pStyle w:val="Tabletext"/>
              <w:rPr>
                <w:rFonts w:cs="Arial"/>
                <w:noProof/>
                <w:lang w:val="es-US"/>
              </w:rPr>
            </w:pPr>
          </w:p>
        </w:tc>
      </w:tr>
      <w:tr w:rsidR="00A04396" w:rsidRPr="00F91C2A" w14:paraId="1AD1D2AB" w14:textId="77777777" w:rsidTr="0018222C">
        <w:trPr>
          <w:cantSplit/>
          <w:trHeight w:val="144"/>
        </w:trPr>
        <w:tc>
          <w:tcPr>
            <w:tcW w:w="533" w:type="dxa"/>
            <w:shd w:val="clear" w:color="auto" w:fill="FFFFFF"/>
            <w:tcMar>
              <w:top w:w="144" w:type="dxa"/>
              <w:left w:w="144" w:type="dxa"/>
              <w:bottom w:w="144" w:type="dxa"/>
              <w:right w:w="144" w:type="dxa"/>
            </w:tcMar>
          </w:tcPr>
          <w:p w14:paraId="4FEB71C2" w14:textId="77777777" w:rsidR="00A04396" w:rsidRPr="00F91C2A" w:rsidRDefault="00A04396" w:rsidP="0018222C">
            <w:pPr>
              <w:pStyle w:val="Tableapple"/>
              <w:spacing w:line="280" w:lineRule="exact"/>
              <w:rPr>
                <w:rFonts w:cs="Arial"/>
                <w:noProof/>
                <w:lang w:val="es-US"/>
              </w:rPr>
            </w:pPr>
            <w:r w:rsidRPr="00F91C2A">
              <w:rPr>
                <w:rFonts w:cs="Arial"/>
                <w:noProof/>
                <w:lang w:val="es-US" w:eastAsia="zh-CN"/>
              </w:rPr>
              <w:lastRenderedPageBreak/>
              <w:drawing>
                <wp:inline distT="0" distB="0" distL="0" distR="0" wp14:anchorId="7E8BA47D" wp14:editId="0DC01D96">
                  <wp:extent cx="190500" cy="228600"/>
                  <wp:effectExtent l="0" t="0" r="0" b="0"/>
                  <wp:docPr id="26" name="Picture 26"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5"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677F32D" w14:textId="702545C9" w:rsidR="00A04396" w:rsidRPr="00F91C2A" w:rsidRDefault="00A04396" w:rsidP="0018222C">
            <w:pPr>
              <w:pStyle w:val="Tablesubtitle"/>
              <w:rPr>
                <w:rFonts w:cs="Arial"/>
                <w:noProof/>
                <w:lang w:val="es-US"/>
              </w:rPr>
            </w:pPr>
            <w:r w:rsidRPr="00F91C2A">
              <w:rPr>
                <w:rFonts w:cs="Arial"/>
                <w:noProof/>
                <w:lang w:val="es-US"/>
              </w:rPr>
              <w:t>Medición de la masa ósea</w:t>
            </w:r>
          </w:p>
          <w:p w14:paraId="12B8B4B5" w14:textId="77777777" w:rsidR="00A04396" w:rsidRPr="00F91C2A" w:rsidRDefault="00A04396" w:rsidP="0018222C">
            <w:pPr>
              <w:pStyle w:val="Tabletext"/>
              <w:rPr>
                <w:rFonts w:cs="Arial"/>
                <w:noProof/>
                <w:lang w:val="es-US"/>
              </w:rPr>
            </w:pPr>
            <w:r w:rsidRPr="00F91C2A">
              <w:rPr>
                <w:rFonts w:cs="Arial"/>
                <w:noProof/>
                <w:lang w:val="es-US"/>
              </w:rPr>
              <w:t xml:space="preserve">&lt;Plan name&gt; pagará ciertos procedimientos para los participantes elegibles (normalmente, personas con riesgo de perder masa ósea o con riesgo de osteoporosis). Estos procedimientos identifican la masa de los huesos, encuentran si hay pérdida ósea o miden la calidad de los huesos. </w:t>
            </w:r>
          </w:p>
          <w:p w14:paraId="52F92F70" w14:textId="77777777" w:rsidR="00A04396" w:rsidRPr="00F91C2A" w:rsidRDefault="00A04396" w:rsidP="0018222C">
            <w:pPr>
              <w:pStyle w:val="Tabletext"/>
              <w:rPr>
                <w:rFonts w:cs="Arial"/>
                <w:noProof/>
                <w:lang w:val="es-US"/>
              </w:rPr>
            </w:pPr>
            <w:r w:rsidRPr="00F91C2A">
              <w:rPr>
                <w:rFonts w:cs="Arial"/>
                <w:noProof/>
                <w:lang w:val="es-US"/>
              </w:rPr>
              <w:t>&lt;Plan name&gt; pagará por los servicios una vez cada 24 meses o con mayor frecuencia si son médicamente necesarios. &lt;Plan name&gt; también pagará a un médico para que estudie y comente los resultados.</w:t>
            </w:r>
          </w:p>
          <w:p w14:paraId="3C9DB18E" w14:textId="60427458" w:rsidR="00A04396" w:rsidRPr="00F91C2A" w:rsidRDefault="00A04396" w:rsidP="0018222C">
            <w:pPr>
              <w:pStyle w:val="Tabletext"/>
              <w:rPr>
                <w:rStyle w:val="PlanInstructions"/>
                <w:rFonts w:cs="Arial"/>
                <w:i w:val="0"/>
                <w:noProof/>
                <w:color w:val="auto"/>
                <w:lang w:val="es-US"/>
              </w:rPr>
            </w:pPr>
            <w:r w:rsidRPr="00F91C2A">
              <w:rPr>
                <w:rFonts w:cs="Arial"/>
                <w:noProof/>
                <w:lang w:val="es-US"/>
              </w:rPr>
              <w:t xml:space="preserve">Este servicio no requiere una </w:t>
            </w:r>
            <w:r w:rsidR="00A94B70" w:rsidRPr="00F91C2A">
              <w:rPr>
                <w:rFonts w:cs="Arial"/>
                <w:noProof/>
                <w:lang w:val="es-US"/>
              </w:rPr>
              <w:t>PA</w:t>
            </w:r>
            <w:r w:rsidRPr="00F91C2A">
              <w:rPr>
                <w:rFonts w:cs="Arial"/>
                <w:noProof/>
                <w:lang w:val="es-US"/>
              </w:rPr>
              <w:t>.</w:t>
            </w:r>
          </w:p>
        </w:tc>
        <w:tc>
          <w:tcPr>
            <w:tcW w:w="2707" w:type="dxa"/>
            <w:shd w:val="clear" w:color="auto" w:fill="FFFFFF"/>
            <w:tcMar>
              <w:top w:w="144" w:type="dxa"/>
              <w:left w:w="144" w:type="dxa"/>
              <w:bottom w:w="144" w:type="dxa"/>
              <w:right w:w="144" w:type="dxa"/>
            </w:tcMar>
          </w:tcPr>
          <w:p w14:paraId="08B17493" w14:textId="77777777" w:rsidR="00A04396" w:rsidRPr="00F91C2A" w:rsidRDefault="00A04396" w:rsidP="0018222C">
            <w:pPr>
              <w:pStyle w:val="Tabletext"/>
              <w:rPr>
                <w:rStyle w:val="PlanInstructions"/>
                <w:rFonts w:cs="Arial"/>
                <w:i w:val="0"/>
                <w:noProof/>
                <w:color w:val="auto"/>
                <w:lang w:val="es-US"/>
              </w:rPr>
            </w:pPr>
            <w:r w:rsidRPr="00F91C2A">
              <w:rPr>
                <w:rFonts w:cs="Arial"/>
                <w:noProof/>
                <w:lang w:val="es-US"/>
              </w:rPr>
              <w:t>$0</w:t>
            </w:r>
          </w:p>
        </w:tc>
      </w:tr>
      <w:tr w:rsidR="00A04396" w:rsidRPr="00F91C2A" w14:paraId="3A534E38" w14:textId="77777777" w:rsidTr="0018222C">
        <w:trPr>
          <w:cantSplit/>
          <w:trHeight w:val="144"/>
        </w:trPr>
        <w:tc>
          <w:tcPr>
            <w:tcW w:w="533" w:type="dxa"/>
            <w:shd w:val="clear" w:color="auto" w:fill="FFFFFF"/>
            <w:tcMar>
              <w:top w:w="144" w:type="dxa"/>
              <w:left w:w="144" w:type="dxa"/>
              <w:bottom w:w="144" w:type="dxa"/>
              <w:right w:w="144" w:type="dxa"/>
            </w:tcMar>
          </w:tcPr>
          <w:p w14:paraId="024EBB13" w14:textId="77777777" w:rsidR="00A04396" w:rsidRPr="00F91C2A" w:rsidRDefault="00A04396" w:rsidP="009A3542">
            <w:pPr>
              <w:pStyle w:val="Tableapple"/>
              <w:spacing w:before="0" w:after="0" w:line="240" w:lineRule="auto"/>
              <w:rPr>
                <w:rFonts w:cs="Arial"/>
                <w:noProof/>
                <w:lang w:val="es-US"/>
              </w:rPr>
            </w:pPr>
            <w:r w:rsidRPr="00F91C2A">
              <w:rPr>
                <w:rFonts w:cs="Arial"/>
                <w:noProof/>
                <w:lang w:val="es-US" w:eastAsia="zh-CN"/>
              </w:rPr>
              <w:drawing>
                <wp:inline distT="0" distB="0" distL="0" distR="0" wp14:anchorId="28EC911D" wp14:editId="754B89BA">
                  <wp:extent cx="200025" cy="238125"/>
                  <wp:effectExtent l="0" t="0" r="9525" b="9525"/>
                  <wp:docPr id="30" name="Picture 30"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7" descr="Manzana roja&#10;&#10;El icono de la manzana indica servicios preventivo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pic:spPr>
                      </pic:pic>
                    </a:graphicData>
                  </a:graphic>
                </wp:inline>
              </w:drawing>
            </w:r>
            <w:r w:rsidRPr="00F91C2A">
              <w:rPr>
                <w:rFonts w:cs="Arial"/>
                <w:noProof/>
                <w:lang w:val="es-US"/>
              </w:rPr>
              <w:t xml:space="preserve"> </w:t>
            </w:r>
          </w:p>
        </w:tc>
        <w:tc>
          <w:tcPr>
            <w:tcW w:w="6667" w:type="dxa"/>
            <w:shd w:val="clear" w:color="auto" w:fill="FFFFFF"/>
            <w:tcMar>
              <w:top w:w="144" w:type="dxa"/>
              <w:left w:w="144" w:type="dxa"/>
              <w:bottom w:w="144" w:type="dxa"/>
              <w:right w:w="144" w:type="dxa"/>
            </w:tcMar>
          </w:tcPr>
          <w:p w14:paraId="216B8C77" w14:textId="05C9DDD9" w:rsidR="00A04396" w:rsidRPr="00F91C2A" w:rsidRDefault="00A04396" w:rsidP="0018222C">
            <w:pPr>
              <w:pStyle w:val="Tablesubtitle"/>
              <w:rPr>
                <w:rFonts w:cs="Arial"/>
                <w:noProof/>
                <w:lang w:val="es-US"/>
              </w:rPr>
            </w:pPr>
            <w:r w:rsidRPr="00F91C2A">
              <w:rPr>
                <w:rFonts w:cs="Arial"/>
                <w:noProof/>
                <w:lang w:val="es-US"/>
              </w:rPr>
              <w:t>Nutrición (incluye consejería de nutrición y servicios educativos)</w:t>
            </w:r>
          </w:p>
          <w:p w14:paraId="35F86C6D" w14:textId="6F02D592" w:rsidR="00A04396" w:rsidRPr="00F91C2A" w:rsidRDefault="00A04396" w:rsidP="0018222C">
            <w:pPr>
              <w:pStyle w:val="Tabletext"/>
              <w:rPr>
                <w:rFonts w:cs="Arial"/>
                <w:noProof/>
                <w:lang w:val="es-US"/>
              </w:rPr>
            </w:pPr>
            <w:r w:rsidRPr="00F91C2A">
              <w:rPr>
                <w:rFonts w:cs="Arial"/>
                <w:noProof/>
                <w:lang w:val="es-US"/>
              </w:rPr>
              <w:t>&lt;Plan name&gt; pagará por servicios de nutrición proporcionados por un nutricionista calificado. Los servicios incluyen lo siguiente:</w:t>
            </w:r>
          </w:p>
          <w:p w14:paraId="16646F1C" w14:textId="0A9BD582" w:rsidR="00A04396" w:rsidRPr="00F91C2A" w:rsidRDefault="00E013C4" w:rsidP="0018222C">
            <w:pPr>
              <w:pStyle w:val="Tablelistbullet"/>
              <w:tabs>
                <w:tab w:val="clear" w:pos="432"/>
                <w:tab w:val="clear" w:pos="3082"/>
                <w:tab w:val="clear" w:pos="3370"/>
              </w:tabs>
            </w:pPr>
            <w:r w:rsidRPr="00F91C2A">
              <w:t>e</w:t>
            </w:r>
            <w:r w:rsidR="00A04396" w:rsidRPr="00F91C2A">
              <w:t xml:space="preserve">valuación de las necesidades de nutrición y los patrones de alimentación </w:t>
            </w:r>
          </w:p>
          <w:p w14:paraId="26075306" w14:textId="175A89A3" w:rsidR="00A04396" w:rsidRPr="00F91C2A" w:rsidRDefault="00E013C4" w:rsidP="0018222C">
            <w:pPr>
              <w:pStyle w:val="Tablelistbullet"/>
              <w:tabs>
                <w:tab w:val="clear" w:pos="432"/>
                <w:tab w:val="clear" w:pos="3082"/>
                <w:tab w:val="clear" w:pos="3370"/>
              </w:tabs>
            </w:pPr>
            <w:r w:rsidRPr="00F91C2A">
              <w:t>p</w:t>
            </w:r>
            <w:r w:rsidR="00A04396" w:rsidRPr="00F91C2A">
              <w:t>lanificación para proporcionar alimentos y bebidas adecuados para las necesidades físicas y médicas de la persona y sus condiciones ambientales</w:t>
            </w:r>
          </w:p>
          <w:p w14:paraId="0208DC75" w14:textId="70763E24" w:rsidR="00A04396" w:rsidRPr="00F91C2A" w:rsidDel="009320C5" w:rsidRDefault="00A04396" w:rsidP="007B09BE">
            <w:pPr>
              <w:pStyle w:val="Tablelistbullet"/>
              <w:numPr>
                <w:ilvl w:val="0"/>
                <w:numId w:val="0"/>
              </w:numPr>
              <w:tabs>
                <w:tab w:val="clear" w:pos="432"/>
                <w:tab w:val="clear" w:pos="3082"/>
                <w:tab w:val="clear" w:pos="3370"/>
              </w:tabs>
              <w:rPr>
                <w:rStyle w:val="PlanInstructions"/>
                <w:i w:val="0"/>
              </w:rPr>
            </w:pPr>
            <w:r w:rsidRPr="00F91C2A">
              <w:t xml:space="preserve">Estos servicios no requieren una </w:t>
            </w:r>
            <w:r w:rsidR="006D1D7C" w:rsidRPr="00F91C2A">
              <w:t>PA</w:t>
            </w:r>
            <w:r w:rsidRPr="00F91C2A">
              <w:t xml:space="preserve">. </w:t>
            </w:r>
          </w:p>
        </w:tc>
        <w:tc>
          <w:tcPr>
            <w:tcW w:w="2707" w:type="dxa"/>
            <w:shd w:val="clear" w:color="auto" w:fill="FFFFFF"/>
            <w:tcMar>
              <w:top w:w="144" w:type="dxa"/>
              <w:left w:w="144" w:type="dxa"/>
              <w:bottom w:w="144" w:type="dxa"/>
              <w:right w:w="144" w:type="dxa"/>
            </w:tcMar>
          </w:tcPr>
          <w:p w14:paraId="28FE2EBA" w14:textId="77777777" w:rsidR="00A04396" w:rsidRPr="00F91C2A" w:rsidDel="00817235" w:rsidRDefault="00A04396" w:rsidP="0018222C">
            <w:pPr>
              <w:pStyle w:val="Tabletext"/>
              <w:rPr>
                <w:rStyle w:val="PlanInstructions"/>
                <w:rFonts w:cs="Arial"/>
                <w:i w:val="0"/>
                <w:noProof/>
                <w:color w:val="auto"/>
                <w:lang w:val="es-US"/>
              </w:rPr>
            </w:pPr>
            <w:r w:rsidRPr="00F91C2A">
              <w:rPr>
                <w:rFonts w:cs="Arial"/>
                <w:noProof/>
                <w:lang w:val="es-US"/>
              </w:rPr>
              <w:t>$0</w:t>
            </w:r>
          </w:p>
        </w:tc>
      </w:tr>
      <w:tr w:rsidR="00F25F40" w:rsidRPr="00F91C2A" w14:paraId="0AA16AFC" w14:textId="77777777" w:rsidTr="0018222C">
        <w:trPr>
          <w:cantSplit/>
          <w:trHeight w:val="144"/>
        </w:trPr>
        <w:tc>
          <w:tcPr>
            <w:tcW w:w="533" w:type="dxa"/>
            <w:shd w:val="clear" w:color="auto" w:fill="FFFFFF"/>
            <w:tcMar>
              <w:top w:w="144" w:type="dxa"/>
              <w:left w:w="144" w:type="dxa"/>
              <w:bottom w:w="144" w:type="dxa"/>
              <w:right w:w="144" w:type="dxa"/>
            </w:tcMar>
          </w:tcPr>
          <w:p w14:paraId="674569E1" w14:textId="77777777" w:rsidR="00F25F40" w:rsidRPr="00F91C2A" w:rsidRDefault="00F25F40"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CFBD97E" w14:textId="4AC56E58" w:rsidR="00F25F40" w:rsidRPr="00F91C2A" w:rsidRDefault="00F25F40" w:rsidP="0018222C">
            <w:pPr>
              <w:pStyle w:val="Tablesubtitle"/>
              <w:rPr>
                <w:rFonts w:cs="Arial"/>
                <w:noProof/>
                <w:lang w:val="es-US"/>
              </w:rPr>
            </w:pPr>
            <w:r w:rsidRPr="00F91C2A">
              <w:rPr>
                <w:rFonts w:cs="Arial"/>
                <w:noProof/>
                <w:lang w:val="es-US"/>
              </w:rPr>
              <w:t>Otros servicios de apoyo que el IDT determine como necesarios</w:t>
            </w:r>
          </w:p>
          <w:p w14:paraId="14D3A12D" w14:textId="0CCD386B" w:rsidR="00F25F40" w:rsidRPr="00F91C2A" w:rsidRDefault="00F25F40" w:rsidP="0018222C">
            <w:pPr>
              <w:pStyle w:val="Tabletext"/>
              <w:rPr>
                <w:rFonts w:cs="Arial"/>
                <w:b/>
                <w:noProof/>
                <w:lang w:val="es-US"/>
              </w:rPr>
            </w:pPr>
            <w:r w:rsidRPr="00F91C2A">
              <w:rPr>
                <w:rFonts w:cs="Arial"/>
                <w:noProof/>
                <w:lang w:val="es-US"/>
              </w:rPr>
              <w:t>&lt;Plan name&gt; pagará por los servicios de apoyo o artículos adicionales que el IDT del participante determine como necesarios para el participante. Esto es para cubrir artículos o servicios que no están incluidos tradicionalmente en los programas de Medicare o Medicaid, pero que son necesarios y apropiados para el participante. Un ejemplo es el pago por parte de &lt;plan name&gt; de una licuadora para preparar alimentos pisados (purés) para un participante que no puede masticar.</w:t>
            </w:r>
          </w:p>
        </w:tc>
        <w:tc>
          <w:tcPr>
            <w:tcW w:w="2707" w:type="dxa"/>
            <w:shd w:val="clear" w:color="auto" w:fill="FFFFFF"/>
            <w:tcMar>
              <w:top w:w="144" w:type="dxa"/>
              <w:left w:w="144" w:type="dxa"/>
              <w:bottom w:w="144" w:type="dxa"/>
              <w:right w:w="144" w:type="dxa"/>
            </w:tcMar>
          </w:tcPr>
          <w:p w14:paraId="15DAEC21" w14:textId="77777777" w:rsidR="00F25F40" w:rsidRPr="00F91C2A" w:rsidRDefault="00F25F40" w:rsidP="0018222C">
            <w:pPr>
              <w:pStyle w:val="Tabletext"/>
              <w:rPr>
                <w:rFonts w:cs="Arial"/>
                <w:noProof/>
                <w:lang w:val="es-US"/>
              </w:rPr>
            </w:pPr>
            <w:r w:rsidRPr="00F91C2A">
              <w:rPr>
                <w:rFonts w:cs="Arial"/>
                <w:noProof/>
                <w:lang w:val="es-US"/>
              </w:rPr>
              <w:t>$0</w:t>
            </w:r>
          </w:p>
        </w:tc>
      </w:tr>
      <w:tr w:rsidR="00F25F40" w:rsidRPr="00F91C2A" w14:paraId="234C5887" w14:textId="77777777" w:rsidTr="0018222C">
        <w:trPr>
          <w:cantSplit/>
          <w:trHeight w:val="144"/>
        </w:trPr>
        <w:tc>
          <w:tcPr>
            <w:tcW w:w="533" w:type="dxa"/>
            <w:shd w:val="clear" w:color="auto" w:fill="FFFFFF"/>
            <w:tcMar>
              <w:top w:w="144" w:type="dxa"/>
              <w:left w:w="144" w:type="dxa"/>
              <w:bottom w:w="144" w:type="dxa"/>
              <w:right w:w="144" w:type="dxa"/>
            </w:tcMar>
          </w:tcPr>
          <w:p w14:paraId="3D9EE1BE" w14:textId="77777777" w:rsidR="00F25F40" w:rsidRPr="00F91C2A" w:rsidRDefault="00F25F40" w:rsidP="0018222C">
            <w:pPr>
              <w:pStyle w:val="Tableapple"/>
              <w:spacing w:line="280" w:lineRule="exact"/>
              <w:rPr>
                <w:rFonts w:cs="Arial"/>
                <w:noProof/>
                <w:lang w:val="es-US"/>
              </w:rPr>
            </w:pPr>
            <w:r w:rsidRPr="00F91C2A">
              <w:rPr>
                <w:rFonts w:cs="Arial"/>
                <w:noProof/>
                <w:lang w:val="es-US" w:eastAsia="zh-CN"/>
              </w:rPr>
              <w:lastRenderedPageBreak/>
              <w:drawing>
                <wp:inline distT="0" distB="0" distL="0" distR="0" wp14:anchorId="42ECE76B" wp14:editId="1BA867AA">
                  <wp:extent cx="180975" cy="228600"/>
                  <wp:effectExtent l="0" t="0" r="9525" b="0"/>
                  <wp:docPr id="7" name="Picture 7" descr="Manzana roja&#10;&#10;El icono de la manzana indica servicios preventivos"/>
                  <wp:cNvGraphicFramePr/>
                  <a:graphic xmlns:a="http://schemas.openxmlformats.org/drawingml/2006/main">
                    <a:graphicData uri="http://schemas.openxmlformats.org/drawingml/2006/picture">
                      <pic:pic xmlns:pic="http://schemas.openxmlformats.org/drawingml/2006/picture">
                        <pic:nvPicPr>
                          <pic:cNvPr id="7" name="Picture 8" descr="Manzana roja&#10;&#10;El icono de la manzana indica servicios preventivos"/>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346FA70" w14:textId="7D2EAC9E" w:rsidR="00F25F40" w:rsidRPr="00F91C2A" w:rsidRDefault="00F25F40" w:rsidP="0018222C">
            <w:pPr>
              <w:pStyle w:val="Tablesubtitle"/>
              <w:rPr>
                <w:rFonts w:cs="Arial"/>
                <w:noProof/>
                <w:lang w:val="es-US"/>
              </w:rPr>
            </w:pPr>
            <w:r w:rsidRPr="00F91C2A">
              <w:rPr>
                <w:rFonts w:cs="Arial"/>
                <w:noProof/>
                <w:lang w:val="es-US"/>
              </w:rPr>
              <w:t>Programa de prevención de diabetes de Medicare (MDPP)</w:t>
            </w:r>
          </w:p>
          <w:p w14:paraId="250247F2" w14:textId="509088E9" w:rsidR="00F25F40" w:rsidRPr="00F91C2A" w:rsidRDefault="00F25F40" w:rsidP="0018222C">
            <w:pPr>
              <w:pStyle w:val="Tabletext"/>
              <w:rPr>
                <w:rFonts w:cs="Arial"/>
                <w:noProof/>
                <w:lang w:val="es-US"/>
              </w:rPr>
            </w:pPr>
            <w:r w:rsidRPr="00F91C2A">
              <w:rPr>
                <w:rFonts w:cs="Arial"/>
                <w:noProof/>
                <w:lang w:val="es-US"/>
              </w:rPr>
              <w:t>El plan pagará por servicios del programa prevención de diabetes de Medicare (MDPP). El MDPP está diseñado para ayudarlo a adoptar comportamientos saludables. Le ofrece entrenamiento práctico en:</w:t>
            </w:r>
          </w:p>
          <w:p w14:paraId="638EDDA9" w14:textId="77777777" w:rsidR="00F25F40" w:rsidRPr="00F91C2A" w:rsidRDefault="00F25F40" w:rsidP="0018222C">
            <w:pPr>
              <w:pStyle w:val="Tablelistbullet"/>
              <w:tabs>
                <w:tab w:val="clear" w:pos="432"/>
                <w:tab w:val="clear" w:pos="3082"/>
                <w:tab w:val="clear" w:pos="3370"/>
              </w:tabs>
            </w:pPr>
            <w:r w:rsidRPr="00F91C2A">
              <w:t xml:space="preserve">cambio de alimentación a largo plazo, </w:t>
            </w:r>
            <w:r w:rsidRPr="00F91C2A">
              <w:rPr>
                <w:b/>
              </w:rPr>
              <w:t>y</w:t>
            </w:r>
          </w:p>
          <w:p w14:paraId="7ADA98EC" w14:textId="77777777" w:rsidR="00F25F40" w:rsidRPr="00F91C2A" w:rsidRDefault="00F25F40" w:rsidP="0018222C">
            <w:pPr>
              <w:pStyle w:val="Tablelistbullet"/>
              <w:tabs>
                <w:tab w:val="clear" w:pos="432"/>
                <w:tab w:val="clear" w:pos="3082"/>
                <w:tab w:val="clear" w:pos="3370"/>
              </w:tabs>
            </w:pPr>
            <w:r w:rsidRPr="00F91C2A">
              <w:t xml:space="preserve">aumento de la actividad física, </w:t>
            </w:r>
            <w:r w:rsidRPr="00F91C2A">
              <w:rPr>
                <w:b/>
              </w:rPr>
              <w:t>y</w:t>
            </w:r>
          </w:p>
          <w:p w14:paraId="2F299198" w14:textId="77777777" w:rsidR="00F25F40" w:rsidRPr="00F91C2A" w:rsidRDefault="00F25F40" w:rsidP="0018222C">
            <w:pPr>
              <w:pStyle w:val="Tablelistbullet"/>
              <w:tabs>
                <w:tab w:val="clear" w:pos="432"/>
                <w:tab w:val="clear" w:pos="3082"/>
                <w:tab w:val="clear" w:pos="3370"/>
              </w:tabs>
            </w:pPr>
            <w:r w:rsidRPr="00F91C2A">
              <w:t>maneras de mantener la pérdida de peso y un estilo de vida saludable.</w:t>
            </w:r>
          </w:p>
        </w:tc>
        <w:tc>
          <w:tcPr>
            <w:tcW w:w="2707" w:type="dxa"/>
            <w:shd w:val="clear" w:color="auto" w:fill="FFFFFF"/>
            <w:tcMar>
              <w:top w:w="144" w:type="dxa"/>
              <w:left w:w="144" w:type="dxa"/>
              <w:bottom w:w="144" w:type="dxa"/>
              <w:right w:w="144" w:type="dxa"/>
            </w:tcMar>
          </w:tcPr>
          <w:p w14:paraId="68C3316F" w14:textId="77777777" w:rsidR="00F25F40" w:rsidRPr="00F91C2A" w:rsidRDefault="00F25F40" w:rsidP="0018222C">
            <w:pPr>
              <w:pStyle w:val="Tabletext"/>
              <w:rPr>
                <w:rFonts w:cs="Arial"/>
                <w:noProof/>
                <w:lang w:val="es-US"/>
              </w:rPr>
            </w:pPr>
            <w:r w:rsidRPr="00F91C2A">
              <w:rPr>
                <w:rFonts w:cs="Arial"/>
                <w:noProof/>
                <w:lang w:val="es-US"/>
              </w:rPr>
              <w:t>$0</w:t>
            </w:r>
          </w:p>
        </w:tc>
      </w:tr>
      <w:tr w:rsidR="00F25F40" w:rsidRPr="00F91C2A" w14:paraId="66F1D6EB" w14:textId="77777777" w:rsidTr="0018222C">
        <w:trPr>
          <w:cantSplit/>
          <w:trHeight w:val="144"/>
        </w:trPr>
        <w:tc>
          <w:tcPr>
            <w:tcW w:w="533" w:type="dxa"/>
            <w:shd w:val="clear" w:color="auto" w:fill="FFFFFF"/>
            <w:tcMar>
              <w:top w:w="144" w:type="dxa"/>
              <w:left w:w="144" w:type="dxa"/>
              <w:bottom w:w="144" w:type="dxa"/>
              <w:right w:w="144" w:type="dxa"/>
            </w:tcMar>
          </w:tcPr>
          <w:p w14:paraId="1D7EEEBE" w14:textId="77777777" w:rsidR="00F25F40" w:rsidRPr="00F91C2A" w:rsidRDefault="00F25F40" w:rsidP="0018222C">
            <w:pPr>
              <w:pStyle w:val="Tableapple"/>
              <w:spacing w:line="280" w:lineRule="exact"/>
              <w:ind w:right="90"/>
              <w:rPr>
                <w:rFonts w:cs="Arial"/>
                <w:noProof/>
                <w:lang w:val="es-US"/>
              </w:rPr>
            </w:pPr>
            <w:r w:rsidRPr="00F91C2A">
              <w:rPr>
                <w:rFonts w:cs="Arial"/>
                <w:noProof/>
                <w:lang w:val="es-US" w:eastAsia="zh-CN"/>
              </w:rPr>
              <w:drawing>
                <wp:inline distT="0" distB="0" distL="0" distR="0" wp14:anchorId="66CED4E7" wp14:editId="09642AC3">
                  <wp:extent cx="190500" cy="228600"/>
                  <wp:effectExtent l="0" t="0" r="0" b="0"/>
                  <wp:docPr id="15" name="Picture 15"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Pr="00F91C2A">
              <w:rPr>
                <w:rFonts w:cs="Arial"/>
                <w:noProof/>
                <w:lang w:val="es-US"/>
              </w:rPr>
              <w:t xml:space="preserve"> </w:t>
            </w:r>
          </w:p>
        </w:tc>
        <w:tc>
          <w:tcPr>
            <w:tcW w:w="6667" w:type="dxa"/>
            <w:shd w:val="clear" w:color="auto" w:fill="FFFFFF"/>
            <w:tcMar>
              <w:top w:w="144" w:type="dxa"/>
              <w:left w:w="144" w:type="dxa"/>
              <w:bottom w:w="144" w:type="dxa"/>
              <w:right w:w="144" w:type="dxa"/>
            </w:tcMar>
          </w:tcPr>
          <w:p w14:paraId="2999BFF3" w14:textId="438540A4" w:rsidR="00F25F40" w:rsidRPr="00F91C2A" w:rsidRDefault="00F25F40" w:rsidP="0018222C">
            <w:pPr>
              <w:pStyle w:val="Tablesubtitle"/>
              <w:rPr>
                <w:rFonts w:cs="Arial"/>
                <w:noProof/>
                <w:lang w:val="es-US"/>
              </w:rPr>
            </w:pPr>
            <w:r w:rsidRPr="00F91C2A">
              <w:rPr>
                <w:rFonts w:cs="Arial"/>
                <w:noProof/>
                <w:lang w:val="es-US"/>
              </w:rPr>
              <w:t>Programas de educación de salud y bienestar</w:t>
            </w:r>
          </w:p>
          <w:p w14:paraId="0A65875A" w14:textId="2B8BBEFB" w:rsidR="00F25F40" w:rsidRPr="00F91C2A" w:rsidRDefault="00F25F40" w:rsidP="0018222C">
            <w:pPr>
              <w:pStyle w:val="Tabletext"/>
              <w:rPr>
                <w:rFonts w:cs="Arial"/>
                <w:noProof/>
                <w:lang w:val="es-US"/>
              </w:rPr>
            </w:pPr>
            <w:r w:rsidRPr="00F91C2A">
              <w:rPr>
                <w:rFonts w:cs="Arial"/>
                <w:noProof/>
                <w:lang w:val="es-US"/>
              </w:rPr>
              <w:t xml:space="preserve">&lt;Plan name&gt; pagará por servicios de educación sobre la salud y el bienestar para los participantes y sus cuidadores. Estos servicios incluyen lo siguiente: </w:t>
            </w:r>
          </w:p>
          <w:p w14:paraId="74063267" w14:textId="075EE88B" w:rsidR="00F25F40" w:rsidRPr="00F91C2A" w:rsidRDefault="00E319E8" w:rsidP="0018222C">
            <w:pPr>
              <w:pStyle w:val="Tablelistbullet"/>
              <w:tabs>
                <w:tab w:val="clear" w:pos="432"/>
                <w:tab w:val="clear" w:pos="3082"/>
                <w:tab w:val="clear" w:pos="3370"/>
              </w:tabs>
            </w:pPr>
            <w:r w:rsidRPr="00F91C2A">
              <w:t>c</w:t>
            </w:r>
            <w:r w:rsidR="00F25F40" w:rsidRPr="00F91C2A">
              <w:t>lases, grupos de apoyo y talleres</w:t>
            </w:r>
          </w:p>
          <w:p w14:paraId="2CC887CA" w14:textId="5F0BC40F" w:rsidR="00F25F40" w:rsidRPr="00F91C2A" w:rsidRDefault="00E319E8" w:rsidP="0018222C">
            <w:pPr>
              <w:pStyle w:val="Tablelistbullet"/>
              <w:tabs>
                <w:tab w:val="clear" w:pos="432"/>
                <w:tab w:val="clear" w:pos="3082"/>
                <w:tab w:val="clear" w:pos="3370"/>
              </w:tabs>
            </w:pPr>
            <w:r w:rsidRPr="00F91C2A">
              <w:t>m</w:t>
            </w:r>
            <w:r w:rsidR="00F25F40" w:rsidRPr="00F91C2A">
              <w:t xml:space="preserve">ateriales y recursos educativos </w:t>
            </w:r>
          </w:p>
          <w:p w14:paraId="240E194A" w14:textId="616D49B1" w:rsidR="00F25F40" w:rsidRPr="00F91C2A" w:rsidRDefault="00E319E8" w:rsidP="0018222C">
            <w:pPr>
              <w:pStyle w:val="Tablelistbullet"/>
              <w:tabs>
                <w:tab w:val="clear" w:pos="432"/>
                <w:tab w:val="clear" w:pos="3082"/>
                <w:tab w:val="clear" w:pos="3370"/>
              </w:tabs>
            </w:pPr>
            <w:r w:rsidRPr="00F91C2A">
              <w:t>c</w:t>
            </w:r>
            <w:r w:rsidR="00F25F40" w:rsidRPr="00F91C2A">
              <w:t xml:space="preserve">omunicaciones a través de sitios web, correo electrónico o aplicaciones móviles </w:t>
            </w:r>
          </w:p>
          <w:p w14:paraId="4BECFB9B" w14:textId="178406EF" w:rsidR="00F25F40" w:rsidRPr="00F91C2A" w:rsidRDefault="00F25F40" w:rsidP="0018222C">
            <w:pPr>
              <w:pStyle w:val="Tabletext"/>
              <w:rPr>
                <w:rFonts w:cs="Arial"/>
                <w:noProof/>
                <w:lang w:val="es-US"/>
              </w:rPr>
            </w:pPr>
            <w:r w:rsidRPr="00F91C2A">
              <w:rPr>
                <w:rFonts w:cs="Arial"/>
                <w:noProof/>
                <w:lang w:val="es-US"/>
              </w:rPr>
              <w:t>Estos servicios se ofrecen sobre temas que incluyen, entre otros, los siguientes: prevención de ataques cardíacos y derrames cerebrales, asma, cómo vivir con enfermedades crónicas, cuidado de la espalda, control del estrés, alimentación saludable y control del peso, higiene oral y osteoporosis.</w:t>
            </w:r>
          </w:p>
          <w:p w14:paraId="5D7D4D56" w14:textId="77777777" w:rsidR="00F25F40" w:rsidRPr="00F91C2A" w:rsidRDefault="00F25F40" w:rsidP="0018222C">
            <w:pPr>
              <w:pStyle w:val="Tabletext"/>
              <w:rPr>
                <w:rFonts w:cs="Arial"/>
                <w:noProof/>
                <w:lang w:val="es-US"/>
              </w:rPr>
            </w:pPr>
            <w:r w:rsidRPr="00F91C2A">
              <w:rPr>
                <w:rFonts w:cs="Arial"/>
                <w:noProof/>
                <w:lang w:val="es-US"/>
              </w:rPr>
              <w:t>Este beneficio también incluye recordatorios anuales de cuidados preventivos y recursos para cuidadores.</w:t>
            </w:r>
          </w:p>
          <w:p w14:paraId="2B0CC8E4" w14:textId="033AD3AF" w:rsidR="00F25F40" w:rsidRPr="00F91C2A" w:rsidRDefault="00F25F40" w:rsidP="0018222C">
            <w:pPr>
              <w:pStyle w:val="Tabletext"/>
              <w:rPr>
                <w:rStyle w:val="PlanInstructions"/>
                <w:rFonts w:cs="Arial"/>
                <w:i w:val="0"/>
                <w:noProof/>
                <w:lang w:val="es-US"/>
              </w:rPr>
            </w:pPr>
            <w:r w:rsidRPr="00F91C2A">
              <w:rPr>
                <w:rFonts w:cs="Arial"/>
                <w:noProof/>
                <w:lang w:val="es-US"/>
              </w:rPr>
              <w:t xml:space="preserve">Este servicio no requiere una </w:t>
            </w:r>
            <w:r w:rsidR="00A94B70" w:rsidRPr="00F91C2A">
              <w:rPr>
                <w:rFonts w:cs="Arial"/>
                <w:noProof/>
                <w:lang w:val="es-US"/>
              </w:rPr>
              <w:t>PA</w:t>
            </w:r>
            <w:r w:rsidRPr="00F91C2A">
              <w:rPr>
                <w:rFonts w:cs="Arial"/>
                <w:noProof/>
                <w:lang w:val="es-US"/>
              </w:rPr>
              <w:t>.</w:t>
            </w:r>
          </w:p>
        </w:tc>
        <w:tc>
          <w:tcPr>
            <w:tcW w:w="2707" w:type="dxa"/>
            <w:shd w:val="clear" w:color="auto" w:fill="FFFFFF"/>
            <w:tcMar>
              <w:top w:w="144" w:type="dxa"/>
              <w:left w:w="144" w:type="dxa"/>
              <w:bottom w:w="144" w:type="dxa"/>
              <w:right w:w="144" w:type="dxa"/>
            </w:tcMar>
          </w:tcPr>
          <w:p w14:paraId="248394D8" w14:textId="77777777" w:rsidR="00F25F40" w:rsidRPr="00F91C2A" w:rsidRDefault="00F25F40" w:rsidP="0018222C">
            <w:pPr>
              <w:pStyle w:val="Tabletext"/>
              <w:rPr>
                <w:rFonts w:cs="Arial"/>
                <w:noProof/>
                <w:lang w:val="es-US"/>
              </w:rPr>
            </w:pPr>
            <w:r w:rsidRPr="00F91C2A">
              <w:rPr>
                <w:rFonts w:cs="Arial"/>
                <w:noProof/>
                <w:lang w:val="es-US"/>
              </w:rPr>
              <w:t>$0</w:t>
            </w:r>
          </w:p>
        </w:tc>
      </w:tr>
      <w:tr w:rsidR="00F55718" w:rsidRPr="00F91C2A" w14:paraId="1C565ED6" w14:textId="77777777" w:rsidTr="0018222C">
        <w:trPr>
          <w:cantSplit/>
          <w:trHeight w:val="144"/>
        </w:trPr>
        <w:tc>
          <w:tcPr>
            <w:tcW w:w="533" w:type="dxa"/>
            <w:shd w:val="clear" w:color="auto" w:fill="FFFFFF"/>
            <w:tcMar>
              <w:top w:w="144" w:type="dxa"/>
              <w:left w:w="144" w:type="dxa"/>
              <w:bottom w:w="144" w:type="dxa"/>
              <w:right w:w="144" w:type="dxa"/>
            </w:tcMar>
          </w:tcPr>
          <w:p w14:paraId="6591063A" w14:textId="728A4040" w:rsidR="00F55718" w:rsidRPr="00F91C2A" w:rsidRDefault="00F55718"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7A8C0DB" w14:textId="77777777" w:rsidR="00F55718" w:rsidRPr="00F91C2A" w:rsidRDefault="00F55718" w:rsidP="0018222C">
            <w:pPr>
              <w:pStyle w:val="Tablesubtitle"/>
              <w:rPr>
                <w:rFonts w:cs="Arial"/>
                <w:noProof/>
                <w:lang w:val="es-US"/>
              </w:rPr>
            </w:pPr>
            <w:r w:rsidRPr="00F91C2A">
              <w:rPr>
                <w:rFonts w:cs="Arial"/>
                <w:noProof/>
                <w:lang w:val="es-US"/>
              </w:rPr>
              <w:t>Programas intensivos de tratamiento de rehabilitación psiquiátrica (IPRT)</w:t>
            </w:r>
          </w:p>
          <w:p w14:paraId="6FFB469B" w14:textId="0BDCD6A7" w:rsidR="00F55718" w:rsidRPr="00F91C2A" w:rsidRDefault="00F55718" w:rsidP="0018222C">
            <w:pPr>
              <w:pStyle w:val="Tabletext"/>
              <w:rPr>
                <w:rFonts w:cs="Arial"/>
                <w:noProof/>
                <w:lang w:val="es-US"/>
              </w:rPr>
            </w:pPr>
            <w:r w:rsidRPr="00F91C2A">
              <w:rPr>
                <w:rFonts w:cs="Arial"/>
                <w:noProof/>
                <w:lang w:val="es-US"/>
              </w:rPr>
              <w:t>&lt;Plan name&gt; pagará por tiempo limitado la rehabilitación psiquiátrica activa designada para:</w:t>
            </w:r>
          </w:p>
          <w:p w14:paraId="15D0993A" w14:textId="38B0E7C3" w:rsidR="00F55718" w:rsidRPr="00F91C2A" w:rsidRDefault="00187BD4" w:rsidP="0018222C">
            <w:pPr>
              <w:pStyle w:val="Tablelistbullet"/>
              <w:tabs>
                <w:tab w:val="clear" w:pos="432"/>
                <w:tab w:val="clear" w:pos="3082"/>
                <w:tab w:val="clear" w:pos="3370"/>
              </w:tabs>
            </w:pPr>
            <w:r w:rsidRPr="00F91C2A">
              <w:t>a</w:t>
            </w:r>
            <w:r w:rsidR="00F55718" w:rsidRPr="00F91C2A">
              <w:t xml:space="preserve">yudar a un participante a lograr objetivos mutuamente acordados en entornos de vida, aprendizaje, trabajo y sociales. </w:t>
            </w:r>
          </w:p>
          <w:p w14:paraId="7E9315B7" w14:textId="75B80338" w:rsidR="00F55718" w:rsidRPr="00F91C2A" w:rsidRDefault="00187BD4" w:rsidP="0018222C">
            <w:pPr>
              <w:pStyle w:val="Tablelistbullet"/>
              <w:tabs>
                <w:tab w:val="clear" w:pos="432"/>
                <w:tab w:val="clear" w:pos="3082"/>
                <w:tab w:val="clear" w:pos="3370"/>
              </w:tabs>
            </w:pPr>
            <w:r w:rsidRPr="00F91C2A">
              <w:t>i</w:t>
            </w:r>
            <w:r w:rsidR="00F55718" w:rsidRPr="00F91C2A">
              <w:t>ntervenir con tecnologías de rehabilitación psiquiátrica para ayudar a un participante a superar discapacidades funcionales.</w:t>
            </w:r>
          </w:p>
        </w:tc>
        <w:tc>
          <w:tcPr>
            <w:tcW w:w="2707" w:type="dxa"/>
            <w:shd w:val="clear" w:color="auto" w:fill="FFFFFF"/>
            <w:tcMar>
              <w:top w:w="144" w:type="dxa"/>
              <w:left w:w="144" w:type="dxa"/>
              <w:bottom w:w="144" w:type="dxa"/>
              <w:right w:w="144" w:type="dxa"/>
            </w:tcMar>
          </w:tcPr>
          <w:p w14:paraId="6BB510E7" w14:textId="77777777" w:rsidR="00F55718" w:rsidRPr="00F91C2A" w:rsidRDefault="00F55718" w:rsidP="0018222C">
            <w:pPr>
              <w:pStyle w:val="Tabletext"/>
              <w:rPr>
                <w:rFonts w:cs="Arial"/>
                <w:noProof/>
                <w:lang w:val="es-US"/>
              </w:rPr>
            </w:pPr>
            <w:r w:rsidRPr="00F91C2A">
              <w:rPr>
                <w:rFonts w:cs="Arial"/>
                <w:noProof/>
                <w:lang w:val="es-US"/>
              </w:rPr>
              <w:t>$0</w:t>
            </w:r>
          </w:p>
        </w:tc>
      </w:tr>
      <w:tr w:rsidR="00F55718" w:rsidRPr="00F91C2A" w14:paraId="43D154E3" w14:textId="77777777" w:rsidTr="0018222C">
        <w:trPr>
          <w:cantSplit/>
          <w:trHeight w:val="144"/>
        </w:trPr>
        <w:tc>
          <w:tcPr>
            <w:tcW w:w="533" w:type="dxa"/>
            <w:shd w:val="clear" w:color="auto" w:fill="FFFFFF"/>
            <w:tcMar>
              <w:top w:w="144" w:type="dxa"/>
              <w:left w:w="144" w:type="dxa"/>
              <w:bottom w:w="144" w:type="dxa"/>
              <w:right w:w="144" w:type="dxa"/>
            </w:tcMar>
          </w:tcPr>
          <w:p w14:paraId="75DAEA05" w14:textId="77777777" w:rsidR="00F55718" w:rsidRPr="00F91C2A" w:rsidRDefault="00F55718" w:rsidP="0018222C">
            <w:pPr>
              <w:pStyle w:val="Tableapple"/>
              <w:spacing w:line="280" w:lineRule="exact"/>
              <w:rPr>
                <w:rFonts w:cs="Arial"/>
                <w:noProof/>
                <w:lang w:val="es-US"/>
              </w:rPr>
            </w:pPr>
            <w:r w:rsidRPr="00F91C2A">
              <w:rPr>
                <w:rFonts w:cs="Arial"/>
                <w:noProof/>
                <w:lang w:val="es-US" w:eastAsia="zh-CN"/>
              </w:rPr>
              <w:drawing>
                <wp:inline distT="0" distB="0" distL="0" distR="0" wp14:anchorId="50B265FA" wp14:editId="5BD1A1C9">
                  <wp:extent cx="190500" cy="228600"/>
                  <wp:effectExtent l="0" t="0" r="0" b="0"/>
                  <wp:docPr id="22" name="Picture 22"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6A50AA0A" w14:textId="77777777" w:rsidR="00F55718" w:rsidRPr="00F91C2A" w:rsidRDefault="00F55718" w:rsidP="0018222C">
            <w:pPr>
              <w:pStyle w:val="Tablesubtitle"/>
              <w:rPr>
                <w:rFonts w:cs="Arial"/>
                <w:noProof/>
                <w:lang w:val="es-US"/>
              </w:rPr>
            </w:pPr>
            <w:r w:rsidRPr="00F91C2A">
              <w:rPr>
                <w:rFonts w:cs="Arial"/>
                <w:noProof/>
                <w:lang w:val="es-US"/>
              </w:rPr>
              <w:t>Prueba de detección y consejería sobre infecciones de transmisión sexual (STI)</w:t>
            </w:r>
          </w:p>
          <w:p w14:paraId="339834F3" w14:textId="09727F52" w:rsidR="00F55718" w:rsidRPr="00F91C2A" w:rsidRDefault="00F55718" w:rsidP="0018222C">
            <w:pPr>
              <w:pStyle w:val="Tabletext"/>
              <w:rPr>
                <w:rFonts w:cs="Arial"/>
                <w:noProof/>
                <w:lang w:val="es-US"/>
              </w:rPr>
            </w:pPr>
            <w:r w:rsidRPr="00F91C2A">
              <w:rPr>
                <w:rFonts w:cs="Arial"/>
                <w:noProof/>
                <w:lang w:val="es-US"/>
              </w:rPr>
              <w:t>&lt;Plan name&gt; pagará por exámenes para detectar clamidia, gonorrea, sífilis y hepatitis B. Estos exámenes serán cubiertos para mujeres embarazadas y para algunas personas que tengan mayor riesgo de tener una infección de transmisión sexual. Un PCP u otro profesional de cuidado primario deberán pedir los exámenes. Nosotros cubriremos estos exámenes una vez cada 12 meses o en ciertos casos durante el embarazo.</w:t>
            </w:r>
          </w:p>
          <w:p w14:paraId="713416A8" w14:textId="6B8913A3" w:rsidR="00F55718" w:rsidRPr="00F91C2A" w:rsidRDefault="00F55718" w:rsidP="0018222C">
            <w:pPr>
              <w:pStyle w:val="Tabletext"/>
              <w:rPr>
                <w:rFonts w:cs="Arial"/>
                <w:noProof/>
                <w:lang w:val="es-US"/>
              </w:rPr>
            </w:pPr>
            <w:r w:rsidRPr="00F91C2A">
              <w:rPr>
                <w:rFonts w:cs="Arial"/>
                <w:noProof/>
                <w:lang w:val="es-US"/>
              </w:rPr>
              <w:t>&lt;Plan name&gt; también pagará por hasta dos sesiones intensivas de consejería para el comportamiento en persona una vez al año para adultos sexualmente activos y con mayor riesgo de tener infecciones de transmisión sexual. Cada sesión puede durar entre 20 y 30 minutos. &lt;Plan name&gt; pagará por estas sesiones de consejería como un servicio preventivo, solamente si son proporcionadas por un PCP. Las sesiones deben ser en un lugar de cuidados primarios como en el consultorio de un médico.</w:t>
            </w:r>
          </w:p>
          <w:p w14:paraId="765616B3" w14:textId="20DF24DA" w:rsidR="00F55718" w:rsidRPr="00F91C2A" w:rsidRDefault="00F55718" w:rsidP="0018222C">
            <w:pPr>
              <w:pStyle w:val="Tabletext"/>
              <w:rPr>
                <w:rStyle w:val="PlanInstructions"/>
                <w:rFonts w:cs="Arial"/>
                <w:noProof/>
                <w:lang w:val="es-US"/>
              </w:rPr>
            </w:pPr>
            <w:r w:rsidRPr="00F91C2A">
              <w:rPr>
                <w:rFonts w:cs="Arial"/>
                <w:noProof/>
                <w:lang w:val="es-US"/>
              </w:rPr>
              <w:t xml:space="preserve">Este servicio no requiere una </w:t>
            </w:r>
            <w:r w:rsidR="00B329EC" w:rsidRPr="00F91C2A">
              <w:rPr>
                <w:rFonts w:cs="Arial"/>
                <w:noProof/>
                <w:lang w:val="es-US"/>
              </w:rPr>
              <w:t>PA</w:t>
            </w:r>
            <w:r w:rsidRPr="00F91C2A">
              <w:rPr>
                <w:rFonts w:cs="Arial"/>
                <w:noProof/>
                <w:lang w:val="es-US"/>
              </w:rPr>
              <w:t>.</w:t>
            </w:r>
          </w:p>
        </w:tc>
        <w:tc>
          <w:tcPr>
            <w:tcW w:w="2707" w:type="dxa"/>
            <w:shd w:val="clear" w:color="auto" w:fill="FFFFFF"/>
            <w:tcMar>
              <w:top w:w="144" w:type="dxa"/>
              <w:left w:w="144" w:type="dxa"/>
              <w:bottom w:w="144" w:type="dxa"/>
              <w:right w:w="144" w:type="dxa"/>
            </w:tcMar>
          </w:tcPr>
          <w:p w14:paraId="5FB1D1FA" w14:textId="77777777" w:rsidR="00F55718" w:rsidRPr="00F91C2A" w:rsidRDefault="00F55718" w:rsidP="0018222C">
            <w:pPr>
              <w:pStyle w:val="Tabletext"/>
              <w:rPr>
                <w:rFonts w:cs="Arial"/>
                <w:noProof/>
                <w:lang w:val="es-US"/>
              </w:rPr>
            </w:pPr>
            <w:r w:rsidRPr="00F91C2A">
              <w:rPr>
                <w:rFonts w:cs="Arial"/>
                <w:noProof/>
                <w:lang w:val="es-US"/>
              </w:rPr>
              <w:t>$0</w:t>
            </w:r>
          </w:p>
        </w:tc>
      </w:tr>
      <w:tr w:rsidR="005864BD" w:rsidRPr="00F91C2A" w14:paraId="7201E104" w14:textId="77777777" w:rsidTr="0018222C">
        <w:trPr>
          <w:cantSplit/>
          <w:trHeight w:val="144"/>
        </w:trPr>
        <w:tc>
          <w:tcPr>
            <w:tcW w:w="533" w:type="dxa"/>
            <w:shd w:val="clear" w:color="auto" w:fill="FFFFFF"/>
            <w:tcMar>
              <w:top w:w="144" w:type="dxa"/>
              <w:left w:w="144" w:type="dxa"/>
              <w:bottom w:w="144" w:type="dxa"/>
              <w:right w:w="144" w:type="dxa"/>
            </w:tcMar>
          </w:tcPr>
          <w:p w14:paraId="1D9777D9" w14:textId="04C33B8B" w:rsidR="005864BD" w:rsidRPr="00F91C2A" w:rsidRDefault="005864BD" w:rsidP="0018222C">
            <w:pPr>
              <w:pStyle w:val="Tableapple"/>
              <w:spacing w:line="280" w:lineRule="exact"/>
              <w:rPr>
                <w:rFonts w:cs="Arial"/>
                <w:noProof/>
                <w:lang w:val="es-US"/>
              </w:rPr>
            </w:pPr>
            <w:r w:rsidRPr="00F91C2A">
              <w:rPr>
                <w:rFonts w:cs="Arial"/>
                <w:noProof/>
                <w:lang w:val="es-US" w:eastAsia="zh-CN"/>
              </w:rPr>
              <w:lastRenderedPageBreak/>
              <w:drawing>
                <wp:inline distT="0" distB="0" distL="0" distR="0" wp14:anchorId="4D22432C" wp14:editId="5683F9C8">
                  <wp:extent cx="190500" cy="228600"/>
                  <wp:effectExtent l="0" t="0" r="0" b="0"/>
                  <wp:docPr id="11" name="Picture 11"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56DD7D0C" w14:textId="50D0098E" w:rsidR="005864BD" w:rsidRPr="00F91C2A" w:rsidRDefault="005864BD" w:rsidP="0018222C">
            <w:pPr>
              <w:pStyle w:val="Tablesubtitle"/>
              <w:rPr>
                <w:rFonts w:cs="Arial"/>
                <w:noProof/>
                <w:lang w:val="es-US"/>
              </w:rPr>
            </w:pPr>
            <w:r w:rsidRPr="00F91C2A">
              <w:rPr>
                <w:rFonts w:cs="Arial"/>
                <w:noProof/>
                <w:lang w:val="es-US"/>
              </w:rPr>
              <w:t>Pruebas para detectar cáncer colorrectal</w:t>
            </w:r>
          </w:p>
          <w:p w14:paraId="061CE440" w14:textId="751B0F79" w:rsidR="00D138C2" w:rsidRPr="00F91C2A" w:rsidRDefault="005864BD" w:rsidP="007B09BE">
            <w:pPr>
              <w:pStyle w:val="ListBullet"/>
              <w:numPr>
                <w:ilvl w:val="0"/>
                <w:numId w:val="0"/>
              </w:numPr>
            </w:pPr>
            <w:r w:rsidRPr="00F91C2A">
              <w:t>&lt;Plan name&gt; pagará por lo siguiente:</w:t>
            </w:r>
          </w:p>
          <w:p w14:paraId="695E2A3E" w14:textId="2F608450" w:rsidR="00D138C2" w:rsidRPr="00F91C2A" w:rsidRDefault="00D138C2" w:rsidP="00B06746">
            <w:pPr>
              <w:pStyle w:val="Tablelistbullet"/>
            </w:pPr>
            <w:r w:rsidRPr="00F91C2A">
              <w:t>E</w:t>
            </w:r>
            <w:r w:rsidR="005864BD" w:rsidRPr="00F91C2A">
              <w:t>nema de bario</w:t>
            </w:r>
          </w:p>
          <w:p w14:paraId="7573EE80" w14:textId="279486EB" w:rsidR="005864BD" w:rsidRPr="00F91C2A" w:rsidRDefault="005864BD" w:rsidP="00B06746">
            <w:pPr>
              <w:pStyle w:val="Tablelistbullet2"/>
            </w:pPr>
            <w:r w:rsidRPr="00F91C2A">
              <w:t xml:space="preserve">Está cubierto una vez cada 48 meses </w:t>
            </w:r>
            <w:r w:rsidR="001D0A75" w:rsidRPr="00F91C2A">
              <w:t xml:space="preserve">a partir de los 45 </w:t>
            </w:r>
            <w:r w:rsidR="00D43FED" w:rsidRPr="00F91C2A">
              <w:t xml:space="preserve">años </w:t>
            </w:r>
            <w:r w:rsidR="001D0A75" w:rsidRPr="00F91C2A">
              <w:t>para pacientes que no son de alto riesgo</w:t>
            </w:r>
            <w:r w:rsidRPr="00F91C2A">
              <w:t>, cuando esta prueba se use en lugar de una sigmoidoscopía</w:t>
            </w:r>
            <w:r w:rsidR="001D0A75" w:rsidRPr="00F91C2A">
              <w:t>.</w:t>
            </w:r>
          </w:p>
          <w:p w14:paraId="27909556" w14:textId="7ED0EE2A" w:rsidR="0019138D" w:rsidRPr="00F91C2A" w:rsidRDefault="0019138D" w:rsidP="00B06746">
            <w:pPr>
              <w:pStyle w:val="Tablelistbullet2"/>
            </w:pPr>
            <w:r w:rsidRPr="00F91C2A">
              <w:t>Está cubierto una vez cada 24</w:t>
            </w:r>
            <w:r w:rsidR="00C9721C" w:rsidRPr="00F91C2A">
              <w:t> </w:t>
            </w:r>
            <w:r w:rsidRPr="00F91C2A">
              <w:t xml:space="preserve">meses si </w:t>
            </w:r>
            <w:r w:rsidR="004227D0" w:rsidRPr="00F91C2A">
              <w:t xml:space="preserve">usted </w:t>
            </w:r>
            <w:r w:rsidRPr="00F91C2A">
              <w:t xml:space="preserve">tiene </w:t>
            </w:r>
            <w:r w:rsidR="004227D0" w:rsidRPr="00F91C2A">
              <w:t>un</w:t>
            </w:r>
            <w:r w:rsidRPr="00F91C2A">
              <w:t xml:space="preserve"> riesgo</w:t>
            </w:r>
            <w:r w:rsidR="004227D0" w:rsidRPr="00F91C2A">
              <w:t xml:space="preserve"> alto</w:t>
            </w:r>
            <w:r w:rsidRPr="00F91C2A">
              <w:t xml:space="preserve"> de p</w:t>
            </w:r>
            <w:r w:rsidR="004227D0" w:rsidRPr="00F91C2A">
              <w:t>resentar</w:t>
            </w:r>
            <w:r w:rsidRPr="00F91C2A">
              <w:t xml:space="preserve"> cáncer colorrectal, cuando esta prueba se use en lugar de una colonoscopía.</w:t>
            </w:r>
          </w:p>
          <w:p w14:paraId="7B919929" w14:textId="77777777" w:rsidR="005864BD" w:rsidRPr="00F91C2A" w:rsidRDefault="005864BD" w:rsidP="00B06746">
            <w:pPr>
              <w:pStyle w:val="Tablelistbullet"/>
            </w:pPr>
            <w:r w:rsidRPr="00F91C2A">
              <w:t>Colonoscopía</w:t>
            </w:r>
          </w:p>
          <w:p w14:paraId="3A54E078" w14:textId="77777777" w:rsidR="00B95776" w:rsidRPr="00F91C2A" w:rsidRDefault="005864BD" w:rsidP="00A958D7">
            <w:pPr>
              <w:pStyle w:val="Tablelistbullet2"/>
            </w:pPr>
            <w:r w:rsidRPr="00F91C2A">
              <w:t xml:space="preserve">Está cubierta una vez cada 24 meses si usted tiene un riesgo alto de presentar cáncer colorrectal. </w:t>
            </w:r>
          </w:p>
          <w:p w14:paraId="1BADB30E" w14:textId="3C0581E4" w:rsidR="005864BD" w:rsidRPr="00F91C2A" w:rsidRDefault="005864BD" w:rsidP="00A958D7">
            <w:pPr>
              <w:pStyle w:val="Tablelistbullet2"/>
            </w:pPr>
            <w:r w:rsidRPr="00F91C2A">
              <w:t xml:space="preserve">Si no tiene riesgo alto de presentar cáncer colorrectal, Medicare cubre esta prueba una vez cada 120 meses o 48 meses después de una sigmoidoscopía flexible anterior. </w:t>
            </w:r>
          </w:p>
          <w:p w14:paraId="71BAEEFC" w14:textId="23E14644" w:rsidR="005864BD" w:rsidRPr="00F91C2A" w:rsidRDefault="00100C01" w:rsidP="00B06746">
            <w:pPr>
              <w:pStyle w:val="Tablelistbullet"/>
            </w:pPr>
            <w:r w:rsidRPr="00F91C2A">
              <w:t xml:space="preserve">Prueba de </w:t>
            </w:r>
            <w:r w:rsidR="005864BD" w:rsidRPr="00F91C2A">
              <w:t>ADN</w:t>
            </w:r>
            <w:r w:rsidRPr="00F91C2A">
              <w:t xml:space="preserve"> en las heces</w:t>
            </w:r>
          </w:p>
          <w:p w14:paraId="6D2411D8" w14:textId="245A8BDE" w:rsidR="00D92334" w:rsidRPr="00F91C2A" w:rsidRDefault="005864BD" w:rsidP="00D138C2">
            <w:pPr>
              <w:pStyle w:val="Tablelistbullet2"/>
            </w:pPr>
            <w:r w:rsidRPr="00F91C2A">
              <w:t xml:space="preserve">Está cubierto una vez cada 3 años si tiene </w:t>
            </w:r>
            <w:r w:rsidR="00B141B3" w:rsidRPr="00F91C2A">
              <w:t>entre 45 y 85 </w:t>
            </w:r>
            <w:r w:rsidRPr="00F91C2A">
              <w:t xml:space="preserve">años </w:t>
            </w:r>
            <w:r w:rsidR="00B141B3" w:rsidRPr="00F91C2A">
              <w:t>y no es un paciente de alto riesgo</w:t>
            </w:r>
            <w:r w:rsidRPr="00F91C2A">
              <w:t>.</w:t>
            </w:r>
          </w:p>
          <w:p w14:paraId="1E24BB71" w14:textId="77777777" w:rsidR="00A05B92" w:rsidRPr="00B06746" w:rsidRDefault="00D92334" w:rsidP="00B06746">
            <w:pPr>
              <w:pStyle w:val="Tablelistbullet"/>
            </w:pPr>
            <w:r w:rsidRPr="00B06746">
              <w:t>Pruebas sanguíneas de marcadores tumorales</w:t>
            </w:r>
          </w:p>
          <w:p w14:paraId="355BB59F" w14:textId="44A236FF" w:rsidR="00D92334" w:rsidRPr="00B06746" w:rsidRDefault="00D92334" w:rsidP="00FC7449">
            <w:pPr>
              <w:pStyle w:val="Tablelistbullet2"/>
            </w:pPr>
            <w:r w:rsidRPr="00B06746">
              <w:t>Están cubiertas una vez cada tres años, si tiene entre 45 y 85 años y no es un paciente de alto riesgo.</w:t>
            </w:r>
          </w:p>
          <w:p w14:paraId="60D15CEB" w14:textId="25E53434" w:rsidR="005864BD" w:rsidRPr="00F91C2A" w:rsidRDefault="005864BD" w:rsidP="00B06746">
            <w:pPr>
              <w:pStyle w:val="Tablelistbullet"/>
            </w:pPr>
            <w:r w:rsidRPr="00F91C2A">
              <w:t xml:space="preserve">Prueba de sangre oculta en heces </w:t>
            </w:r>
          </w:p>
          <w:p w14:paraId="5AE687A0" w14:textId="40B47759" w:rsidR="005864BD" w:rsidRPr="00F91C2A" w:rsidRDefault="005864BD" w:rsidP="00D138C2">
            <w:pPr>
              <w:pStyle w:val="Tablelistbullet2"/>
            </w:pPr>
            <w:r w:rsidRPr="00F91C2A">
              <w:t xml:space="preserve">Está cubierta una vez cada 12 meses si usted </w:t>
            </w:r>
            <w:r w:rsidR="008F3DA0" w:rsidRPr="00F91C2A">
              <w:t>45 </w:t>
            </w:r>
            <w:r w:rsidRPr="00F91C2A">
              <w:t>años o más.</w:t>
            </w:r>
          </w:p>
          <w:p w14:paraId="68EBDBFD" w14:textId="3922E508" w:rsidR="005864BD" w:rsidRPr="00B06746" w:rsidRDefault="008B2C60" w:rsidP="00B06746">
            <w:pPr>
              <w:pStyle w:val="Tabletext"/>
              <w:jc w:val="right"/>
              <w:rPr>
                <w:rStyle w:val="PlanInstructions"/>
                <w:b/>
                <w:i w:val="0"/>
                <w:noProof/>
                <w:color w:val="auto"/>
                <w:lang w:val="es-US"/>
              </w:rPr>
            </w:pPr>
            <w:r w:rsidRPr="00F91C2A">
              <w:rPr>
                <w:b/>
                <w:bCs/>
              </w:rPr>
              <w:t xml:space="preserve">Este </w:t>
            </w:r>
            <w:proofErr w:type="spellStart"/>
            <w:r w:rsidRPr="00F91C2A">
              <w:rPr>
                <w:b/>
                <w:bCs/>
              </w:rPr>
              <w:t>beneficio</w:t>
            </w:r>
            <w:proofErr w:type="spellEnd"/>
            <w:r w:rsidRPr="00F91C2A">
              <w:rPr>
                <w:b/>
                <w:bCs/>
              </w:rPr>
              <w:t xml:space="preserve"> </w:t>
            </w:r>
            <w:proofErr w:type="spellStart"/>
            <w:r w:rsidRPr="00F91C2A">
              <w:rPr>
                <w:b/>
                <w:bCs/>
              </w:rPr>
              <w:t>continúa</w:t>
            </w:r>
            <w:proofErr w:type="spellEnd"/>
            <w:r w:rsidRPr="00F91C2A">
              <w:rPr>
                <w:b/>
                <w:bCs/>
              </w:rPr>
              <w:t xml:space="preserve"> </w:t>
            </w:r>
            <w:proofErr w:type="spellStart"/>
            <w:r w:rsidRPr="00F91C2A">
              <w:rPr>
                <w:b/>
                <w:bCs/>
              </w:rPr>
              <w:t>en</w:t>
            </w:r>
            <w:proofErr w:type="spellEnd"/>
            <w:r w:rsidRPr="00F91C2A">
              <w:rPr>
                <w:b/>
                <w:bCs/>
              </w:rPr>
              <w:t xml:space="preserve"> la </w:t>
            </w:r>
            <w:proofErr w:type="spellStart"/>
            <w:r w:rsidRPr="00F91C2A">
              <w:rPr>
                <w:b/>
                <w:bCs/>
              </w:rPr>
              <w:t>página</w:t>
            </w:r>
            <w:proofErr w:type="spellEnd"/>
            <w:r w:rsidRPr="00F91C2A">
              <w:rPr>
                <w:b/>
                <w:bCs/>
              </w:rPr>
              <w:t xml:space="preserve"> </w:t>
            </w:r>
            <w:proofErr w:type="spellStart"/>
            <w:r w:rsidRPr="00F91C2A">
              <w:rPr>
                <w:b/>
                <w:bCs/>
              </w:rPr>
              <w:t>siguiente</w:t>
            </w:r>
            <w:proofErr w:type="spellEnd"/>
          </w:p>
        </w:tc>
        <w:tc>
          <w:tcPr>
            <w:tcW w:w="2707" w:type="dxa"/>
            <w:shd w:val="clear" w:color="auto" w:fill="FFFFFF"/>
            <w:tcMar>
              <w:top w:w="144" w:type="dxa"/>
              <w:left w:w="144" w:type="dxa"/>
              <w:bottom w:w="144" w:type="dxa"/>
              <w:right w:w="144" w:type="dxa"/>
            </w:tcMar>
          </w:tcPr>
          <w:p w14:paraId="3B637810" w14:textId="77777777" w:rsidR="005864BD" w:rsidRPr="00F91C2A" w:rsidRDefault="005864BD" w:rsidP="0018222C">
            <w:pPr>
              <w:pStyle w:val="Tabletext"/>
              <w:rPr>
                <w:rFonts w:cs="Arial"/>
                <w:noProof/>
                <w:lang w:val="es-US"/>
              </w:rPr>
            </w:pPr>
            <w:r w:rsidRPr="00F91C2A">
              <w:rPr>
                <w:rFonts w:cs="Arial"/>
                <w:noProof/>
                <w:lang w:val="es-US"/>
              </w:rPr>
              <w:t>$0</w:t>
            </w:r>
          </w:p>
        </w:tc>
      </w:tr>
      <w:tr w:rsidR="00A958D7" w:rsidRPr="00F91C2A" w14:paraId="0959B70D" w14:textId="77777777" w:rsidTr="0018222C">
        <w:trPr>
          <w:cantSplit/>
          <w:trHeight w:val="144"/>
        </w:trPr>
        <w:tc>
          <w:tcPr>
            <w:tcW w:w="533" w:type="dxa"/>
            <w:shd w:val="clear" w:color="auto" w:fill="FFFFFF"/>
            <w:tcMar>
              <w:top w:w="144" w:type="dxa"/>
              <w:left w:w="144" w:type="dxa"/>
              <w:bottom w:w="144" w:type="dxa"/>
              <w:right w:w="144" w:type="dxa"/>
            </w:tcMar>
          </w:tcPr>
          <w:p w14:paraId="29E6C7E7" w14:textId="77777777" w:rsidR="00A958D7" w:rsidRPr="00F91C2A" w:rsidRDefault="00A958D7" w:rsidP="0018222C">
            <w:pPr>
              <w:pStyle w:val="Tableapple"/>
              <w:spacing w:line="280" w:lineRule="exact"/>
              <w:rPr>
                <w:rFonts w:cs="Arial"/>
                <w:noProof/>
                <w:lang w:val="es-US" w:eastAsia="zh-CN"/>
              </w:rPr>
            </w:pPr>
          </w:p>
        </w:tc>
        <w:tc>
          <w:tcPr>
            <w:tcW w:w="6667" w:type="dxa"/>
            <w:shd w:val="clear" w:color="auto" w:fill="FFFFFF"/>
            <w:tcMar>
              <w:top w:w="144" w:type="dxa"/>
              <w:left w:w="144" w:type="dxa"/>
              <w:bottom w:w="144" w:type="dxa"/>
              <w:right w:w="144" w:type="dxa"/>
            </w:tcMar>
          </w:tcPr>
          <w:p w14:paraId="75D4C0A5" w14:textId="1153D682" w:rsidR="008B2C60" w:rsidRPr="00F91C2A" w:rsidRDefault="008B2C60" w:rsidP="008B2C60">
            <w:pPr>
              <w:pStyle w:val="Tablesubtitle"/>
              <w:rPr>
                <w:rFonts w:cs="Arial"/>
                <w:noProof/>
                <w:lang w:val="es-US"/>
              </w:rPr>
            </w:pPr>
            <w:r w:rsidRPr="00F91C2A">
              <w:rPr>
                <w:rFonts w:cs="Arial"/>
                <w:noProof/>
                <w:lang w:val="es-US"/>
              </w:rPr>
              <w:t>Pruebas para detectar cáncer colorrectal (continuación)</w:t>
            </w:r>
          </w:p>
          <w:p w14:paraId="03E0CE72" w14:textId="77777777" w:rsidR="00A958D7" w:rsidRPr="00F91C2A" w:rsidRDefault="00A958D7" w:rsidP="00BF0BE6">
            <w:pPr>
              <w:pStyle w:val="Tablelistbullet"/>
            </w:pPr>
            <w:r w:rsidRPr="00F91C2A">
              <w:t>Prueba de sangre oculta en heces (o prueba inmunoquímica fecal)</w:t>
            </w:r>
          </w:p>
          <w:p w14:paraId="625CA2EF" w14:textId="77777777" w:rsidR="00A958D7" w:rsidRPr="00F91C2A" w:rsidRDefault="00A958D7" w:rsidP="00A958D7">
            <w:pPr>
              <w:pStyle w:val="Tablelistbullet2"/>
            </w:pPr>
            <w:r w:rsidRPr="00F91C2A">
              <w:t>Está cubierta una vez cada 12 meses si usted 50 años o más.</w:t>
            </w:r>
          </w:p>
          <w:p w14:paraId="16E39B85" w14:textId="77777777" w:rsidR="00A958D7" w:rsidRPr="00F91C2A" w:rsidRDefault="00A958D7" w:rsidP="00BF0BE6">
            <w:pPr>
              <w:pStyle w:val="Tablelistbullet"/>
            </w:pPr>
            <w:r w:rsidRPr="00F91C2A">
              <w:t xml:space="preserve">Sigmoidoscopía flexible </w:t>
            </w:r>
          </w:p>
          <w:p w14:paraId="34D1F7FC" w14:textId="77777777" w:rsidR="00A958D7" w:rsidRPr="00F91C2A" w:rsidRDefault="00A958D7" w:rsidP="00A958D7">
            <w:pPr>
              <w:pStyle w:val="Tablelistbullet2"/>
            </w:pPr>
            <w:r w:rsidRPr="00F91C2A">
              <w:t>Está cubierta una vez cada 48 meses para la mayoría de las personas de 45 años o más y es un paciente de alto riesgo de padecer cáncer colorrectal según los resultados de su última sigmoidoscopía flexible o enema de bario. Si no tiene un riesgo alto, Medicare cubre esta prueba 120 meses después de una colonoscopia exploratoria anterior.</w:t>
            </w:r>
          </w:p>
          <w:p w14:paraId="61BB2096" w14:textId="77777777" w:rsidR="00A958D7" w:rsidRPr="00F91C2A" w:rsidRDefault="00A958D7" w:rsidP="00A958D7">
            <w:r w:rsidRPr="00F91C2A">
              <w:t>Las pruebas de cáncer colorrectal incluyen una colonoscopía de seguimiento luego de realizarse una prueba no invasiva de materia fecal con resultado positivo, cubierta por Medicare.</w:t>
            </w:r>
          </w:p>
          <w:p w14:paraId="158FB7E5" w14:textId="62DDF441" w:rsidR="00A958D7" w:rsidRPr="00F91C2A" w:rsidRDefault="00A958D7" w:rsidP="00BF0BE6">
            <w:pPr>
              <w:pStyle w:val="Tabletext"/>
              <w:rPr>
                <w:noProof/>
                <w:lang w:val="es-US"/>
              </w:rPr>
            </w:pPr>
            <w:r w:rsidRPr="00F91C2A">
              <w:rPr>
                <w:rFonts w:cs="Arial"/>
                <w:noProof/>
                <w:lang w:val="es-US"/>
              </w:rPr>
              <w:t>Este servicio no requiere una PA.</w:t>
            </w:r>
          </w:p>
        </w:tc>
        <w:tc>
          <w:tcPr>
            <w:tcW w:w="2707" w:type="dxa"/>
            <w:shd w:val="clear" w:color="auto" w:fill="FFFFFF"/>
            <w:tcMar>
              <w:top w:w="144" w:type="dxa"/>
              <w:left w:w="144" w:type="dxa"/>
              <w:bottom w:w="144" w:type="dxa"/>
              <w:right w:w="144" w:type="dxa"/>
            </w:tcMar>
          </w:tcPr>
          <w:p w14:paraId="458E90E7" w14:textId="77777777" w:rsidR="00A958D7" w:rsidRPr="00F91C2A" w:rsidRDefault="00A958D7" w:rsidP="0018222C">
            <w:pPr>
              <w:pStyle w:val="Tabletext"/>
              <w:rPr>
                <w:rFonts w:cs="Arial"/>
                <w:noProof/>
                <w:lang w:val="es-US"/>
              </w:rPr>
            </w:pPr>
          </w:p>
        </w:tc>
      </w:tr>
      <w:tr w:rsidR="005864BD" w:rsidRPr="00F91C2A" w14:paraId="2903C0A4" w14:textId="77777777" w:rsidTr="0018222C">
        <w:trPr>
          <w:cantSplit/>
          <w:trHeight w:val="144"/>
        </w:trPr>
        <w:tc>
          <w:tcPr>
            <w:tcW w:w="533" w:type="dxa"/>
            <w:shd w:val="clear" w:color="auto" w:fill="FFFFFF"/>
            <w:tcMar>
              <w:top w:w="144" w:type="dxa"/>
              <w:left w:w="144" w:type="dxa"/>
              <w:bottom w:w="144" w:type="dxa"/>
              <w:right w:w="144" w:type="dxa"/>
            </w:tcMar>
          </w:tcPr>
          <w:p w14:paraId="602C3103" w14:textId="77777777" w:rsidR="005864BD" w:rsidRPr="00F91C2A" w:rsidRDefault="005864BD" w:rsidP="0018222C">
            <w:pPr>
              <w:pStyle w:val="Tableapple"/>
              <w:spacing w:line="280" w:lineRule="exact"/>
              <w:rPr>
                <w:rFonts w:cs="Arial"/>
                <w:noProof/>
                <w:lang w:val="es-US"/>
              </w:rPr>
            </w:pPr>
            <w:r w:rsidRPr="00F91C2A">
              <w:rPr>
                <w:rFonts w:cs="Arial"/>
                <w:noProof/>
                <w:lang w:val="es-US" w:eastAsia="zh-CN"/>
              </w:rPr>
              <w:drawing>
                <wp:inline distT="0" distB="0" distL="0" distR="0" wp14:anchorId="100225C7" wp14:editId="78702341">
                  <wp:extent cx="190500" cy="228600"/>
                  <wp:effectExtent l="0" t="0" r="0" b="0"/>
                  <wp:docPr id="21" name="Picture 21"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A6135A8" w14:textId="6E05B107" w:rsidR="005864BD" w:rsidRPr="00F91C2A" w:rsidRDefault="005864BD" w:rsidP="0018222C">
            <w:pPr>
              <w:pStyle w:val="Tablesubtitle"/>
              <w:rPr>
                <w:rFonts w:cs="Arial"/>
                <w:noProof/>
                <w:lang w:val="es-US"/>
              </w:rPr>
            </w:pPr>
            <w:r w:rsidRPr="00F91C2A">
              <w:rPr>
                <w:rFonts w:cs="Arial"/>
                <w:noProof/>
                <w:lang w:val="es-US"/>
              </w:rPr>
              <w:t>Pruebas para detectar cáncer de próstata</w:t>
            </w:r>
          </w:p>
          <w:p w14:paraId="1E542149" w14:textId="42F50B68" w:rsidR="005864BD" w:rsidRPr="00F91C2A" w:rsidRDefault="005864BD" w:rsidP="0018222C">
            <w:pPr>
              <w:pStyle w:val="Tabletext"/>
              <w:rPr>
                <w:rFonts w:cs="Arial"/>
                <w:noProof/>
                <w:lang w:val="es-US"/>
              </w:rPr>
            </w:pPr>
            <w:r w:rsidRPr="00F91C2A">
              <w:rPr>
                <w:rFonts w:cs="Arial"/>
                <w:noProof/>
                <w:lang w:val="es-US"/>
              </w:rPr>
              <w:t>Para los hombres mayores de 50 años, &lt;plan name&gt; pagará los siguientes servicios una vez cada 12 meses:</w:t>
            </w:r>
          </w:p>
          <w:p w14:paraId="1C8DAA4A" w14:textId="2B2BF2AC" w:rsidR="005864BD" w:rsidRPr="00F91C2A" w:rsidRDefault="000D5FD7" w:rsidP="0018222C">
            <w:pPr>
              <w:pStyle w:val="Tablelistbullet"/>
              <w:tabs>
                <w:tab w:val="clear" w:pos="432"/>
                <w:tab w:val="clear" w:pos="3082"/>
                <w:tab w:val="clear" w:pos="3370"/>
              </w:tabs>
            </w:pPr>
            <w:r w:rsidRPr="00F91C2A">
              <w:t>u</w:t>
            </w:r>
            <w:r w:rsidR="005864BD" w:rsidRPr="00F91C2A">
              <w:t>n examen de tacto rectal</w:t>
            </w:r>
          </w:p>
          <w:p w14:paraId="01CA9847" w14:textId="50097FD5" w:rsidR="005864BD" w:rsidRPr="00F91C2A" w:rsidRDefault="000D5FD7" w:rsidP="0018222C">
            <w:pPr>
              <w:pStyle w:val="Tablelistbullet"/>
              <w:tabs>
                <w:tab w:val="clear" w:pos="432"/>
                <w:tab w:val="clear" w:pos="3082"/>
                <w:tab w:val="clear" w:pos="3370"/>
              </w:tabs>
            </w:pPr>
            <w:r w:rsidRPr="00F91C2A">
              <w:t>u</w:t>
            </w:r>
            <w:r w:rsidR="005864BD" w:rsidRPr="00F91C2A">
              <w:t>na prueba de antígeno prostático específico (PSA)</w:t>
            </w:r>
          </w:p>
          <w:p w14:paraId="54408288" w14:textId="20A1A58A" w:rsidR="005864BD" w:rsidRPr="00F91C2A" w:rsidRDefault="005864BD" w:rsidP="0018222C">
            <w:pPr>
              <w:pStyle w:val="Tabletext"/>
              <w:rPr>
                <w:rStyle w:val="PlanInstructions"/>
                <w:rFonts w:cs="Arial"/>
                <w:noProof/>
                <w:lang w:val="es-US"/>
              </w:rPr>
            </w:pPr>
            <w:r w:rsidRPr="00F91C2A">
              <w:rPr>
                <w:rFonts w:cs="Arial"/>
                <w:noProof/>
                <w:lang w:val="es-US"/>
              </w:rPr>
              <w:t xml:space="preserve">Este servicio no requiere una </w:t>
            </w:r>
            <w:r w:rsidR="00023F47" w:rsidRPr="00F91C2A">
              <w:rPr>
                <w:rFonts w:cs="Arial"/>
                <w:noProof/>
                <w:lang w:val="es-US"/>
              </w:rPr>
              <w:t>PA</w:t>
            </w:r>
            <w:r w:rsidRPr="00F91C2A">
              <w:rPr>
                <w:rFonts w:cs="Arial"/>
                <w:noProof/>
                <w:lang w:val="es-US"/>
              </w:rPr>
              <w:t>.</w:t>
            </w:r>
          </w:p>
        </w:tc>
        <w:tc>
          <w:tcPr>
            <w:tcW w:w="2707" w:type="dxa"/>
            <w:shd w:val="clear" w:color="auto" w:fill="FFFFFF"/>
            <w:tcMar>
              <w:top w:w="144" w:type="dxa"/>
              <w:left w:w="144" w:type="dxa"/>
              <w:bottom w:w="144" w:type="dxa"/>
              <w:right w:w="144" w:type="dxa"/>
            </w:tcMar>
          </w:tcPr>
          <w:p w14:paraId="49DC71BA" w14:textId="77777777" w:rsidR="005864BD" w:rsidRPr="00F91C2A" w:rsidRDefault="005864BD" w:rsidP="0018222C">
            <w:pPr>
              <w:pStyle w:val="Tabletext"/>
              <w:rPr>
                <w:rFonts w:cs="Arial"/>
                <w:noProof/>
                <w:lang w:val="es-US"/>
              </w:rPr>
            </w:pPr>
            <w:r w:rsidRPr="00F91C2A">
              <w:rPr>
                <w:rFonts w:cs="Arial"/>
                <w:noProof/>
                <w:lang w:val="es-US"/>
              </w:rPr>
              <w:t>$0</w:t>
            </w:r>
          </w:p>
        </w:tc>
      </w:tr>
      <w:tr w:rsidR="005864BD" w:rsidRPr="00F91C2A" w14:paraId="720F2287" w14:textId="77777777" w:rsidTr="0018222C">
        <w:trPr>
          <w:cantSplit/>
          <w:trHeight w:val="144"/>
        </w:trPr>
        <w:tc>
          <w:tcPr>
            <w:tcW w:w="533" w:type="dxa"/>
            <w:shd w:val="clear" w:color="auto" w:fill="FFFFFF"/>
            <w:tcMar>
              <w:top w:w="144" w:type="dxa"/>
              <w:left w:w="144" w:type="dxa"/>
              <w:bottom w:w="144" w:type="dxa"/>
              <w:right w:w="144" w:type="dxa"/>
            </w:tcMar>
          </w:tcPr>
          <w:p w14:paraId="3DF4F1AE" w14:textId="77777777" w:rsidR="005864BD" w:rsidRPr="00F91C2A" w:rsidRDefault="005864BD" w:rsidP="0018222C">
            <w:pPr>
              <w:pStyle w:val="Tableapple"/>
              <w:spacing w:line="280" w:lineRule="exact"/>
              <w:rPr>
                <w:rFonts w:cs="Arial"/>
                <w:noProof/>
                <w:snapToGrid w:val="0"/>
                <w:lang w:val="es-US"/>
              </w:rPr>
            </w:pPr>
            <w:r w:rsidRPr="00F91C2A">
              <w:rPr>
                <w:rFonts w:cs="Arial"/>
                <w:noProof/>
                <w:lang w:val="es-US" w:eastAsia="zh-CN"/>
              </w:rPr>
              <w:lastRenderedPageBreak/>
              <w:drawing>
                <wp:inline distT="0" distB="0" distL="0" distR="0" wp14:anchorId="49AC988B" wp14:editId="47A49B97">
                  <wp:extent cx="180975" cy="228600"/>
                  <wp:effectExtent l="0" t="0" r="9525" b="0"/>
                  <wp:docPr id="31" name="Picture 31"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78E87660" w14:textId="3FFEA973" w:rsidR="005864BD" w:rsidRPr="00F91C2A" w:rsidRDefault="005864BD" w:rsidP="0018222C">
            <w:pPr>
              <w:pStyle w:val="Tablesubtitle"/>
              <w:rPr>
                <w:rFonts w:cs="Arial"/>
                <w:noProof/>
                <w:lang w:val="es-US"/>
              </w:rPr>
            </w:pPr>
            <w:r w:rsidRPr="00F91C2A">
              <w:rPr>
                <w:rFonts w:cs="Arial"/>
                <w:noProof/>
                <w:lang w:val="es-US"/>
              </w:rPr>
              <w:t>Pruebas para detectar el cáncer de pulmón</w:t>
            </w:r>
          </w:p>
          <w:p w14:paraId="09123CBC" w14:textId="77777777" w:rsidR="005864BD" w:rsidRPr="00F91C2A" w:rsidRDefault="005864BD" w:rsidP="0018222C">
            <w:pPr>
              <w:pStyle w:val="Tabletext"/>
              <w:rPr>
                <w:rFonts w:cs="Arial"/>
                <w:noProof/>
                <w:lang w:val="es-US"/>
              </w:rPr>
            </w:pPr>
            <w:r w:rsidRPr="00F91C2A">
              <w:rPr>
                <w:rFonts w:cs="Arial"/>
                <w:noProof/>
                <w:lang w:val="es-US"/>
              </w:rPr>
              <w:t>El plan pagará las pruebas para detectar el cáncer de pulmón cada 12 meses si usted:</w:t>
            </w:r>
          </w:p>
          <w:p w14:paraId="1BB0B584" w14:textId="74585EF8" w:rsidR="005864BD" w:rsidRPr="00F91C2A" w:rsidRDefault="005864BD" w:rsidP="0018222C">
            <w:pPr>
              <w:pStyle w:val="Tablelistbullet"/>
              <w:tabs>
                <w:tab w:val="clear" w:pos="432"/>
                <w:tab w:val="clear" w:pos="3082"/>
                <w:tab w:val="clear" w:pos="3370"/>
              </w:tabs>
            </w:pPr>
            <w:r w:rsidRPr="00F91C2A">
              <w:t>tiene entre 5</w:t>
            </w:r>
            <w:r w:rsidR="006D1D7C" w:rsidRPr="00F91C2A">
              <w:t>0</w:t>
            </w:r>
            <w:r w:rsidRPr="00F91C2A">
              <w:t xml:space="preserve"> y 77 años, </w:t>
            </w:r>
            <w:r w:rsidRPr="00F91C2A">
              <w:rPr>
                <w:b/>
              </w:rPr>
              <w:t>y</w:t>
            </w:r>
          </w:p>
          <w:p w14:paraId="65304BCA" w14:textId="77777777" w:rsidR="005864BD" w:rsidRPr="00F91C2A" w:rsidRDefault="005864BD" w:rsidP="0018222C">
            <w:pPr>
              <w:pStyle w:val="Tablelistbullet"/>
              <w:tabs>
                <w:tab w:val="clear" w:pos="432"/>
                <w:tab w:val="clear" w:pos="3082"/>
                <w:tab w:val="clear" w:pos="3370"/>
              </w:tabs>
            </w:pPr>
            <w:r w:rsidRPr="00F91C2A">
              <w:t xml:space="preserve">tiene una visita de asesoramiento y de toma de decisión compartida con su médico u otro proveedor especializado, </w:t>
            </w:r>
            <w:r w:rsidRPr="00F91C2A">
              <w:rPr>
                <w:b/>
              </w:rPr>
              <w:t>y</w:t>
            </w:r>
          </w:p>
          <w:p w14:paraId="08D85F20" w14:textId="1779F5EF" w:rsidR="005864BD" w:rsidRPr="00F91C2A" w:rsidRDefault="005864BD" w:rsidP="0018222C">
            <w:pPr>
              <w:pStyle w:val="Tablelistbullet"/>
              <w:tabs>
                <w:tab w:val="clear" w:pos="432"/>
                <w:tab w:val="clear" w:pos="3082"/>
                <w:tab w:val="clear" w:pos="3370"/>
              </w:tabs>
            </w:pPr>
            <w:r w:rsidRPr="00F91C2A">
              <w:t xml:space="preserve">ha fumado al menos 1 paquete al día durante </w:t>
            </w:r>
            <w:r w:rsidR="00227AFA" w:rsidRPr="00F91C2A">
              <w:t>2</w:t>
            </w:r>
            <w:r w:rsidRPr="00F91C2A">
              <w:t>0 años sin signos ni síntomas de cáncer de pulmón o fuma ahora o dejó de fumar en los últimos 15 años.</w:t>
            </w:r>
          </w:p>
          <w:p w14:paraId="6FC600D3" w14:textId="77777777" w:rsidR="005864BD" w:rsidRPr="00F91C2A" w:rsidRDefault="005864BD" w:rsidP="0018222C">
            <w:pPr>
              <w:pStyle w:val="Tabletext"/>
              <w:rPr>
                <w:rFonts w:cs="Arial"/>
                <w:noProof/>
                <w:lang w:val="es-US"/>
              </w:rPr>
            </w:pPr>
            <w:r w:rsidRPr="00F91C2A">
              <w:rPr>
                <w:rFonts w:cs="Arial"/>
                <w:noProof/>
                <w:lang w:val="es-US"/>
              </w:rPr>
              <w:t>Después de la primera prueba de detección, el plan pagará otra prueba de detección por año con una orden escrita de su médico u otro proveedor especializado.</w:t>
            </w:r>
          </w:p>
          <w:p w14:paraId="1A1A9351" w14:textId="3CE67D67" w:rsidR="005864BD" w:rsidRPr="009D523F" w:rsidRDefault="005F26A7" w:rsidP="0018222C">
            <w:pPr>
              <w:pStyle w:val="Tabletext"/>
              <w:rPr>
                <w:noProof/>
                <w:lang w:val="es-US"/>
              </w:rPr>
            </w:pPr>
            <w:r w:rsidRPr="009D523F">
              <w:rPr>
                <w:rStyle w:val="PlanInstructions"/>
                <w:i w:val="0"/>
                <w:noProof/>
                <w:lang w:val="es-US"/>
              </w:rPr>
              <w:t>[</w:t>
            </w:r>
            <w:r w:rsidR="005864BD" w:rsidRPr="009D523F">
              <w:rPr>
                <w:rStyle w:val="PlanInstructions"/>
                <w:noProof/>
                <w:lang w:val="es-US"/>
              </w:rPr>
              <w:t>List any additional benefits offered.</w:t>
            </w:r>
            <w:r w:rsidRPr="009D523F">
              <w:rPr>
                <w:rStyle w:val="PlanInstructions"/>
                <w:i w:val="0"/>
                <w:noProof/>
                <w:lang w:val="es-US"/>
              </w:rPr>
              <w:t>]</w:t>
            </w:r>
          </w:p>
        </w:tc>
        <w:tc>
          <w:tcPr>
            <w:tcW w:w="2707" w:type="dxa"/>
            <w:shd w:val="clear" w:color="auto" w:fill="FFFFFF"/>
            <w:tcMar>
              <w:top w:w="144" w:type="dxa"/>
              <w:left w:w="144" w:type="dxa"/>
              <w:bottom w:w="144" w:type="dxa"/>
              <w:right w:w="144" w:type="dxa"/>
            </w:tcMar>
          </w:tcPr>
          <w:p w14:paraId="08925D3A" w14:textId="77777777" w:rsidR="005864BD" w:rsidRPr="00F91C2A" w:rsidRDefault="005864BD" w:rsidP="0018222C">
            <w:pPr>
              <w:pStyle w:val="Tabletext"/>
              <w:rPr>
                <w:rFonts w:cs="Arial"/>
                <w:noProof/>
                <w:lang w:val="es-US"/>
              </w:rPr>
            </w:pPr>
            <w:r w:rsidRPr="00F91C2A">
              <w:rPr>
                <w:rFonts w:cs="Arial"/>
                <w:noProof/>
                <w:lang w:val="es-US"/>
              </w:rPr>
              <w:t>$0</w:t>
            </w:r>
          </w:p>
        </w:tc>
      </w:tr>
      <w:tr w:rsidR="005864BD" w:rsidRPr="00F91C2A" w14:paraId="27F43A3B" w14:textId="77777777" w:rsidTr="0018222C">
        <w:trPr>
          <w:cantSplit/>
          <w:trHeight w:val="144"/>
        </w:trPr>
        <w:tc>
          <w:tcPr>
            <w:tcW w:w="533" w:type="dxa"/>
            <w:shd w:val="clear" w:color="auto" w:fill="FFFFFF"/>
            <w:tcMar>
              <w:top w:w="144" w:type="dxa"/>
              <w:left w:w="144" w:type="dxa"/>
              <w:bottom w:w="144" w:type="dxa"/>
              <w:right w:w="144" w:type="dxa"/>
            </w:tcMar>
          </w:tcPr>
          <w:p w14:paraId="18FD6DED" w14:textId="27B7809D" w:rsidR="005864BD" w:rsidRPr="00F91C2A" w:rsidRDefault="005864BD" w:rsidP="0018222C">
            <w:pPr>
              <w:pStyle w:val="Tableapple"/>
              <w:spacing w:line="280" w:lineRule="exact"/>
              <w:rPr>
                <w:rFonts w:cs="Arial"/>
                <w:noProof/>
                <w:lang w:val="es-US"/>
              </w:rPr>
            </w:pPr>
            <w:r w:rsidRPr="00F91C2A">
              <w:rPr>
                <w:rFonts w:cs="Arial"/>
                <w:noProof/>
                <w:lang w:val="es-US" w:eastAsia="zh-CN"/>
              </w:rPr>
              <w:drawing>
                <wp:inline distT="0" distB="0" distL="0" distR="0" wp14:anchorId="5F6AC272" wp14:editId="252D01D0">
                  <wp:extent cx="190500" cy="228600"/>
                  <wp:effectExtent l="0" t="0" r="0" b="0"/>
                  <wp:docPr id="16" name="Picture 16"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4D6ECCFA" w14:textId="45CDC6B9" w:rsidR="005864BD" w:rsidRPr="00F91C2A" w:rsidRDefault="005864BD" w:rsidP="0018222C">
            <w:pPr>
              <w:pStyle w:val="Tablesubtitle"/>
              <w:rPr>
                <w:rFonts w:cs="Arial"/>
                <w:noProof/>
                <w:lang w:val="es-US"/>
              </w:rPr>
            </w:pPr>
            <w:r w:rsidRPr="00F91C2A">
              <w:rPr>
                <w:rFonts w:cs="Arial"/>
                <w:noProof/>
                <w:lang w:val="es-US"/>
              </w:rPr>
              <w:t>Pruebas para detectar el VIH</w:t>
            </w:r>
          </w:p>
          <w:p w14:paraId="2EBA6F49" w14:textId="77777777" w:rsidR="005864BD" w:rsidRPr="00F91C2A" w:rsidRDefault="005864BD" w:rsidP="0018222C">
            <w:pPr>
              <w:pStyle w:val="Tabletext"/>
              <w:rPr>
                <w:rFonts w:cs="Arial"/>
                <w:noProof/>
                <w:lang w:val="es-US"/>
              </w:rPr>
            </w:pPr>
            <w:r w:rsidRPr="00F91C2A">
              <w:rPr>
                <w:rFonts w:cs="Arial"/>
                <w:noProof/>
                <w:lang w:val="es-US"/>
              </w:rPr>
              <w:t>&lt;Plan name&gt; paga por una prueba para detectar VIH cada 12 meses, para las personas que:</w:t>
            </w:r>
          </w:p>
          <w:p w14:paraId="414BFC8A" w14:textId="77777777" w:rsidR="005864BD" w:rsidRPr="00F91C2A" w:rsidRDefault="005864BD" w:rsidP="0018222C">
            <w:pPr>
              <w:pStyle w:val="Tablelistbullet"/>
              <w:tabs>
                <w:tab w:val="clear" w:pos="432"/>
                <w:tab w:val="clear" w:pos="3082"/>
                <w:tab w:val="clear" w:pos="3370"/>
              </w:tabs>
            </w:pPr>
            <w:r w:rsidRPr="00F91C2A">
              <w:t xml:space="preserve">soliciten una prueba de VIH, </w:t>
            </w:r>
            <w:r w:rsidRPr="00F91C2A">
              <w:rPr>
                <w:b/>
              </w:rPr>
              <w:t>o</w:t>
            </w:r>
          </w:p>
          <w:p w14:paraId="1B241CBE" w14:textId="024D9030" w:rsidR="005864BD" w:rsidRPr="00F91C2A" w:rsidRDefault="005864BD" w:rsidP="0018222C">
            <w:pPr>
              <w:pStyle w:val="Tablelistbullet"/>
              <w:tabs>
                <w:tab w:val="clear" w:pos="432"/>
                <w:tab w:val="clear" w:pos="3082"/>
                <w:tab w:val="clear" w:pos="3370"/>
              </w:tabs>
            </w:pPr>
            <w:r w:rsidRPr="00F91C2A">
              <w:t>tengan alto riesgo de contraer una infección por VIH.</w:t>
            </w:r>
          </w:p>
          <w:p w14:paraId="536F59FF" w14:textId="2BCFEAAD" w:rsidR="005864BD" w:rsidRPr="00F91C2A" w:rsidRDefault="005864BD" w:rsidP="0018222C">
            <w:pPr>
              <w:pStyle w:val="Tabletext"/>
              <w:rPr>
                <w:rFonts w:cs="Arial"/>
                <w:noProof/>
                <w:lang w:val="es-US"/>
              </w:rPr>
            </w:pPr>
            <w:r w:rsidRPr="00F91C2A">
              <w:rPr>
                <w:rFonts w:cs="Arial"/>
                <w:noProof/>
                <w:lang w:val="es-US"/>
              </w:rPr>
              <w:t>Para las mujeres embarazadas, &lt;plan name&gt; paga hasta tres pruebas de detección de VIH durante el embarazo.</w:t>
            </w:r>
          </w:p>
          <w:p w14:paraId="71DC7595" w14:textId="7D404700" w:rsidR="005864BD" w:rsidRPr="00F91C2A" w:rsidRDefault="005864BD" w:rsidP="0018222C">
            <w:pPr>
              <w:pStyle w:val="Tabletext"/>
              <w:rPr>
                <w:rStyle w:val="PlanInstructions"/>
                <w:rFonts w:cs="Arial"/>
                <w:noProof/>
                <w:lang w:val="es-US"/>
              </w:rPr>
            </w:pPr>
            <w:r w:rsidRPr="00F91C2A">
              <w:rPr>
                <w:rFonts w:cs="Arial"/>
                <w:noProof/>
                <w:lang w:val="es-US"/>
              </w:rPr>
              <w:t xml:space="preserve">Este servicio no requiere una </w:t>
            </w:r>
            <w:r w:rsidR="00CB1751" w:rsidRPr="00F91C2A">
              <w:rPr>
                <w:rFonts w:cs="Arial"/>
                <w:noProof/>
                <w:lang w:val="es-US"/>
              </w:rPr>
              <w:t>PA</w:t>
            </w:r>
            <w:r w:rsidRPr="00F91C2A">
              <w:rPr>
                <w:rFonts w:cs="Arial"/>
                <w:noProof/>
                <w:lang w:val="es-US"/>
              </w:rPr>
              <w:t>.</w:t>
            </w:r>
          </w:p>
        </w:tc>
        <w:tc>
          <w:tcPr>
            <w:tcW w:w="2707" w:type="dxa"/>
            <w:shd w:val="clear" w:color="auto" w:fill="FFFFFF"/>
            <w:tcMar>
              <w:top w:w="144" w:type="dxa"/>
              <w:left w:w="144" w:type="dxa"/>
              <w:bottom w:w="144" w:type="dxa"/>
              <w:right w:w="144" w:type="dxa"/>
            </w:tcMar>
          </w:tcPr>
          <w:p w14:paraId="3197CF30" w14:textId="77777777" w:rsidR="005864BD" w:rsidRPr="00F91C2A" w:rsidRDefault="005864BD" w:rsidP="0018222C">
            <w:pPr>
              <w:pStyle w:val="Tabletext"/>
              <w:rPr>
                <w:rFonts w:cs="Arial"/>
                <w:noProof/>
                <w:lang w:val="es-US"/>
              </w:rPr>
            </w:pPr>
            <w:r w:rsidRPr="00F91C2A">
              <w:rPr>
                <w:rFonts w:cs="Arial"/>
                <w:noProof/>
                <w:lang w:val="es-US"/>
              </w:rPr>
              <w:t>$0</w:t>
            </w:r>
          </w:p>
        </w:tc>
      </w:tr>
      <w:tr w:rsidR="005864BD" w:rsidRPr="00F91C2A" w14:paraId="1527A6BD" w14:textId="77777777" w:rsidTr="0018222C">
        <w:trPr>
          <w:cantSplit/>
          <w:trHeight w:val="144"/>
        </w:trPr>
        <w:tc>
          <w:tcPr>
            <w:tcW w:w="533" w:type="dxa"/>
            <w:shd w:val="clear" w:color="auto" w:fill="FFFFFF"/>
            <w:tcMar>
              <w:top w:w="144" w:type="dxa"/>
              <w:left w:w="144" w:type="dxa"/>
              <w:bottom w:w="144" w:type="dxa"/>
              <w:right w:w="144" w:type="dxa"/>
            </w:tcMar>
          </w:tcPr>
          <w:p w14:paraId="56508369" w14:textId="77777777" w:rsidR="005864BD" w:rsidRPr="00F91C2A" w:rsidRDefault="005864BD"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9CE4868" w14:textId="77777777" w:rsidR="005864BD" w:rsidRPr="00F91C2A" w:rsidRDefault="005864BD" w:rsidP="0018222C">
            <w:pPr>
              <w:pStyle w:val="Tablesubtitle"/>
              <w:rPr>
                <w:rFonts w:cs="Arial"/>
                <w:noProof/>
                <w:lang w:val="es-US"/>
              </w:rPr>
            </w:pPr>
            <w:r w:rsidRPr="00F91C2A">
              <w:rPr>
                <w:rFonts w:cs="Arial"/>
                <w:noProof/>
                <w:lang w:val="es-US"/>
              </w:rPr>
              <w:t>Quimioterapia</w:t>
            </w:r>
          </w:p>
          <w:p w14:paraId="29BCA1E3" w14:textId="2F5A9C15" w:rsidR="005864BD" w:rsidRPr="00F91C2A" w:rsidRDefault="005864BD" w:rsidP="0018222C">
            <w:pPr>
              <w:pStyle w:val="Tabletext"/>
              <w:rPr>
                <w:rFonts w:cs="Arial"/>
                <w:noProof/>
                <w:lang w:val="es-US"/>
              </w:rPr>
            </w:pPr>
            <w:r w:rsidRPr="00F91C2A">
              <w:rPr>
                <w:rFonts w:cs="Arial"/>
                <w:noProof/>
                <w:lang w:val="es-US"/>
              </w:rPr>
              <w:t>&lt;Plan name&gt; pagará por la quimioterapia para pacientes con cáncer. La quimioterapia está cubierta cuando se proporciona en la unidad para pacientes hospitalizados o ambulatorios de un hospital, el consultorio de un proveedor o una clínica independiente.</w:t>
            </w:r>
          </w:p>
        </w:tc>
        <w:tc>
          <w:tcPr>
            <w:tcW w:w="2707" w:type="dxa"/>
            <w:shd w:val="clear" w:color="auto" w:fill="FFFFFF"/>
            <w:tcMar>
              <w:top w:w="144" w:type="dxa"/>
              <w:left w:w="144" w:type="dxa"/>
              <w:bottom w:w="144" w:type="dxa"/>
              <w:right w:w="144" w:type="dxa"/>
            </w:tcMar>
          </w:tcPr>
          <w:p w14:paraId="449B4EB7" w14:textId="77777777" w:rsidR="005864BD" w:rsidRPr="00F91C2A" w:rsidRDefault="005864BD" w:rsidP="0018222C">
            <w:pPr>
              <w:pStyle w:val="Tabletext"/>
              <w:rPr>
                <w:rStyle w:val="PlanInstructions"/>
                <w:rFonts w:cs="Arial"/>
                <w:i w:val="0"/>
                <w:noProof/>
                <w:color w:val="auto"/>
                <w:lang w:val="es-US"/>
              </w:rPr>
            </w:pPr>
            <w:r w:rsidRPr="00F91C2A">
              <w:rPr>
                <w:rFonts w:cs="Arial"/>
                <w:noProof/>
                <w:lang w:val="es-US"/>
              </w:rPr>
              <w:t>$0</w:t>
            </w:r>
          </w:p>
        </w:tc>
      </w:tr>
      <w:tr w:rsidR="000C6754" w:rsidRPr="00F91C2A" w14:paraId="6A446F11" w14:textId="77777777" w:rsidTr="0018222C">
        <w:trPr>
          <w:cantSplit/>
          <w:trHeight w:val="144"/>
        </w:trPr>
        <w:tc>
          <w:tcPr>
            <w:tcW w:w="533" w:type="dxa"/>
            <w:shd w:val="clear" w:color="auto" w:fill="auto"/>
            <w:tcMar>
              <w:top w:w="144" w:type="dxa"/>
              <w:left w:w="144" w:type="dxa"/>
              <w:bottom w:w="144" w:type="dxa"/>
              <w:right w:w="144" w:type="dxa"/>
            </w:tcMar>
          </w:tcPr>
          <w:p w14:paraId="05C8B6F4" w14:textId="77777777" w:rsidR="000C6754" w:rsidRPr="00F91C2A" w:rsidRDefault="000C6754" w:rsidP="0018222C">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001F6C03" w14:textId="77777777" w:rsidR="000C6754" w:rsidRPr="00F91C2A" w:rsidRDefault="000C6754" w:rsidP="0018222C">
            <w:pPr>
              <w:pStyle w:val="Tablesubtitle"/>
              <w:rPr>
                <w:rFonts w:cs="Arial"/>
                <w:noProof/>
                <w:lang w:val="es-US"/>
              </w:rPr>
            </w:pPr>
            <w:r w:rsidRPr="00F91C2A">
              <w:rPr>
                <w:rFonts w:cs="Arial"/>
                <w:noProof/>
                <w:lang w:val="es-US"/>
              </w:rPr>
              <w:t>Servicios de administración de terapia de medicamentos (MTM)</w:t>
            </w:r>
          </w:p>
          <w:p w14:paraId="507F5980" w14:textId="46C886E4" w:rsidR="000C6754" w:rsidRPr="00F91C2A" w:rsidRDefault="000C6754" w:rsidP="0018222C">
            <w:pPr>
              <w:pStyle w:val="Tabletext"/>
              <w:rPr>
                <w:rFonts w:cs="Arial"/>
                <w:noProof/>
                <w:lang w:val="es-US"/>
              </w:rPr>
            </w:pPr>
            <w:r w:rsidRPr="00F91C2A">
              <w:rPr>
                <w:rFonts w:cs="Arial"/>
                <w:noProof/>
                <w:lang w:val="es-US"/>
              </w:rPr>
              <w:t>&lt;Plan name&gt; proporciona servicios de administración de terapia de medicamentos (MTM) a los participantes que toman medicamentos por diferentes afecciones médicas. Los programas de MTM ayudan a los participantes y sus proveedores a garantizar que los medicamentos del participante funcionen para mejorar su salud.</w:t>
            </w:r>
          </w:p>
          <w:p w14:paraId="409955FF" w14:textId="67152CE5" w:rsidR="000C6754" w:rsidRPr="00F91C2A" w:rsidRDefault="000C6754" w:rsidP="0018222C">
            <w:pPr>
              <w:pStyle w:val="Tabletext"/>
              <w:rPr>
                <w:rStyle w:val="PlanInstructions"/>
                <w:rFonts w:cs="Arial"/>
                <w:i w:val="0"/>
                <w:noProof/>
                <w:color w:val="auto"/>
                <w:lang w:val="es-US"/>
              </w:rPr>
            </w:pPr>
            <w:r w:rsidRPr="00F91C2A">
              <w:rPr>
                <w:rFonts w:cs="Arial"/>
                <w:noProof/>
                <w:lang w:val="es-US"/>
              </w:rPr>
              <w:t xml:space="preserve">El Capítulo 5 </w:t>
            </w:r>
            <w:r w:rsidR="005F26A7" w:rsidRPr="00F91C2A">
              <w:rPr>
                <w:rStyle w:val="PlanInstructions"/>
                <w:rFonts w:cs="Arial"/>
                <w:i w:val="0"/>
                <w:noProof/>
                <w:lang w:val="es-US"/>
              </w:rPr>
              <w:t>[</w:t>
            </w:r>
            <w:r w:rsidRPr="00F91C2A">
              <w:rPr>
                <w:rStyle w:val="PlanInstructions"/>
                <w:rFonts w:cs="Arial"/>
                <w:iCs/>
                <w:noProof/>
                <w:lang w:val="es-US"/>
              </w:rPr>
              <w:t>plan may insert reference, as applicable</w:t>
            </w:r>
            <w:r w:rsidR="005F26A7" w:rsidRPr="00F91C2A">
              <w:rPr>
                <w:rStyle w:val="PlanInstructions"/>
                <w:rFonts w:cs="Arial"/>
                <w:i w:val="0"/>
                <w:noProof/>
                <w:lang w:val="es-US"/>
              </w:rPr>
              <w:t>]</w:t>
            </w:r>
            <w:r w:rsidRPr="00F91C2A">
              <w:rPr>
                <w:rStyle w:val="PlanInstructions"/>
                <w:rFonts w:cs="Arial"/>
                <w:i w:val="0"/>
                <w:noProof/>
                <w:lang w:val="es-US"/>
              </w:rPr>
              <w:t xml:space="preserve"> </w:t>
            </w:r>
            <w:r w:rsidRPr="00F91C2A">
              <w:rPr>
                <w:rStyle w:val="PlanInstructions"/>
                <w:rFonts w:cs="Arial"/>
                <w:b/>
                <w:bCs/>
                <w:i w:val="0"/>
                <w:noProof/>
                <w:color w:val="auto"/>
                <w:lang w:val="es-US"/>
              </w:rPr>
              <w:t>proporciona información adicional sobre los programas de MTM.</w:t>
            </w:r>
          </w:p>
        </w:tc>
        <w:tc>
          <w:tcPr>
            <w:tcW w:w="2707" w:type="dxa"/>
            <w:shd w:val="clear" w:color="auto" w:fill="FFFFFF"/>
            <w:tcMar>
              <w:top w:w="144" w:type="dxa"/>
              <w:left w:w="144" w:type="dxa"/>
              <w:bottom w:w="144" w:type="dxa"/>
              <w:right w:w="144" w:type="dxa"/>
            </w:tcMar>
          </w:tcPr>
          <w:p w14:paraId="5584FF56" w14:textId="77777777" w:rsidR="000C6754" w:rsidRPr="00F91C2A" w:rsidDel="00817235" w:rsidRDefault="000C6754" w:rsidP="0018222C">
            <w:pPr>
              <w:pStyle w:val="Tabletext"/>
              <w:rPr>
                <w:rFonts w:cs="Arial"/>
                <w:noProof/>
                <w:lang w:val="es-US"/>
              </w:rPr>
            </w:pPr>
            <w:r w:rsidRPr="00F91C2A">
              <w:rPr>
                <w:rFonts w:cs="Arial"/>
                <w:noProof/>
                <w:lang w:val="es-US"/>
              </w:rPr>
              <w:t>$0</w:t>
            </w:r>
          </w:p>
        </w:tc>
      </w:tr>
      <w:tr w:rsidR="005F3D5A" w:rsidRPr="00F91C2A" w14:paraId="0A983871" w14:textId="77777777" w:rsidTr="00797C66">
        <w:trPr>
          <w:cantSplit/>
          <w:trHeight w:val="144"/>
        </w:trPr>
        <w:tc>
          <w:tcPr>
            <w:tcW w:w="533" w:type="dxa"/>
            <w:shd w:val="clear" w:color="auto" w:fill="FFFFFF"/>
            <w:tcMar>
              <w:top w:w="144" w:type="dxa"/>
              <w:left w:w="144" w:type="dxa"/>
              <w:bottom w:w="144" w:type="dxa"/>
              <w:right w:w="144" w:type="dxa"/>
            </w:tcMar>
          </w:tcPr>
          <w:p w14:paraId="35CD47D9" w14:textId="77777777" w:rsidR="005F3D5A" w:rsidRPr="00F91C2A" w:rsidRDefault="005F3D5A" w:rsidP="00DB4C71">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F4A0F00" w14:textId="77777777" w:rsidR="005F3D5A" w:rsidRPr="00F91C2A" w:rsidRDefault="005F3D5A" w:rsidP="00DB4C71">
            <w:pPr>
              <w:pStyle w:val="Tablesubtitle"/>
              <w:rPr>
                <w:rFonts w:cs="Arial"/>
                <w:noProof/>
                <w:lang w:val="es-US"/>
              </w:rPr>
            </w:pPr>
            <w:r w:rsidRPr="00F91C2A">
              <w:rPr>
                <w:rFonts w:cs="Arial"/>
                <w:noProof/>
                <w:lang w:val="es-US"/>
              </w:rPr>
              <w:t>Servicios de ambulancia</w:t>
            </w:r>
          </w:p>
          <w:p w14:paraId="48017EEC" w14:textId="35DA84A0" w:rsidR="00B01033" w:rsidRPr="00F91C2A" w:rsidRDefault="005F3D5A" w:rsidP="00DB4C71">
            <w:pPr>
              <w:pStyle w:val="Tabletext"/>
              <w:rPr>
                <w:rFonts w:cs="Arial"/>
                <w:noProof/>
                <w:lang w:val="es-US"/>
              </w:rPr>
            </w:pPr>
            <w:r w:rsidRPr="00F91C2A">
              <w:rPr>
                <w:rFonts w:cs="Arial"/>
                <w:noProof/>
                <w:lang w:val="es-US"/>
              </w:rPr>
              <w:t>Los servicios de ambulancia cubiertos</w:t>
            </w:r>
            <w:r w:rsidR="00E12047" w:rsidRPr="00F91C2A">
              <w:rPr>
                <w:rFonts w:cs="Arial"/>
                <w:noProof/>
                <w:lang w:val="es-US"/>
              </w:rPr>
              <w:t>, ya sea ante una emergencia u otra situación que no sea una emergencia,</w:t>
            </w:r>
            <w:r w:rsidRPr="00F91C2A">
              <w:rPr>
                <w:rFonts w:cs="Arial"/>
                <w:noProof/>
                <w:lang w:val="es-US"/>
              </w:rPr>
              <w:t xml:space="preserve"> incluyen servicios terrestres y aéreos (en avión o helicóptero). La ambulancia le llevará al lugar más cercano que pueda cuidar de usted. </w:t>
            </w:r>
          </w:p>
          <w:p w14:paraId="5EA2C6F2" w14:textId="5A47DBB2" w:rsidR="00403E7B" w:rsidRPr="00F91C2A" w:rsidRDefault="0012524A" w:rsidP="00DB4C71">
            <w:pPr>
              <w:pStyle w:val="Tabletext"/>
              <w:rPr>
                <w:rFonts w:cs="Arial"/>
                <w:noProof/>
                <w:lang w:val="es-US"/>
              </w:rPr>
            </w:pPr>
            <w:r w:rsidRPr="00F91C2A">
              <w:rPr>
                <w:rFonts w:cs="Arial"/>
                <w:noProof/>
                <w:lang w:val="es-US"/>
              </w:rPr>
              <w:t>Su estado debe ser lo suficientemente grave como para que otras formas de llegar a un lugar de atención puedan poner en riesgo su vida o su salud. Los servicios de ambulancia para otros casos deberán ser aprobados por su IDT o &lt;plan name&gt;.</w:t>
            </w:r>
          </w:p>
          <w:p w14:paraId="413BFFD8" w14:textId="05772BC7" w:rsidR="005F3D5A" w:rsidRPr="00F91C2A" w:rsidRDefault="005F3D5A" w:rsidP="00996898">
            <w:pPr>
              <w:pStyle w:val="Tabletext"/>
              <w:rPr>
                <w:rStyle w:val="PlanInstructions"/>
                <w:i w:val="0"/>
                <w:noProof/>
                <w:color w:val="auto"/>
                <w:lang w:val="es-US"/>
              </w:rPr>
            </w:pPr>
            <w:r w:rsidRPr="00F91C2A">
              <w:rPr>
                <w:noProof/>
                <w:lang w:val="es-US"/>
              </w:rPr>
              <w:t xml:space="preserve">En los casos que no sean emergencias, su IDT o &lt;plan name&gt; podrían autorizar el uso de una ambulancia. Su estado debe ser lo suficientemente grave como para que otras formas de llegar a un lugar de atención puedan poner en riesgo su vida o su salud. </w:t>
            </w:r>
          </w:p>
        </w:tc>
        <w:tc>
          <w:tcPr>
            <w:tcW w:w="2707" w:type="dxa"/>
            <w:shd w:val="clear" w:color="auto" w:fill="FFFFFF"/>
            <w:tcMar>
              <w:top w:w="144" w:type="dxa"/>
              <w:left w:w="144" w:type="dxa"/>
              <w:bottom w:w="144" w:type="dxa"/>
              <w:right w:w="144" w:type="dxa"/>
            </w:tcMar>
          </w:tcPr>
          <w:p w14:paraId="767BE8A0" w14:textId="20913F1D" w:rsidR="005F3D5A" w:rsidRPr="00F91C2A" w:rsidRDefault="005F3D5A" w:rsidP="00DB4C71">
            <w:pPr>
              <w:pStyle w:val="Tabletext"/>
              <w:rPr>
                <w:rStyle w:val="PlanInstructions"/>
                <w:rFonts w:cs="Arial"/>
                <w:i w:val="0"/>
                <w:noProof/>
                <w:color w:val="auto"/>
                <w:lang w:val="es-US"/>
              </w:rPr>
            </w:pPr>
            <w:r w:rsidRPr="00F91C2A">
              <w:rPr>
                <w:rFonts w:cs="Arial"/>
                <w:noProof/>
                <w:lang w:val="es-US"/>
              </w:rPr>
              <w:t>$0</w:t>
            </w:r>
          </w:p>
        </w:tc>
      </w:tr>
      <w:tr w:rsidR="000C6754" w:rsidRPr="00F91C2A" w14:paraId="4951B0D7" w14:textId="77777777" w:rsidTr="0018222C">
        <w:trPr>
          <w:cantSplit/>
          <w:trHeight w:val="144"/>
        </w:trPr>
        <w:tc>
          <w:tcPr>
            <w:tcW w:w="533" w:type="dxa"/>
            <w:shd w:val="clear" w:color="auto" w:fill="FFFFFF"/>
            <w:tcMar>
              <w:top w:w="144" w:type="dxa"/>
              <w:left w:w="144" w:type="dxa"/>
              <w:bottom w:w="144" w:type="dxa"/>
              <w:right w:w="144" w:type="dxa"/>
            </w:tcMar>
          </w:tcPr>
          <w:p w14:paraId="5BC0FF8C" w14:textId="77777777" w:rsidR="000C6754" w:rsidRPr="00F91C2A" w:rsidRDefault="000C6754"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61893B9" w14:textId="77777777" w:rsidR="000C6754" w:rsidRPr="00F91C2A" w:rsidRDefault="000C6754" w:rsidP="0018222C">
            <w:pPr>
              <w:pStyle w:val="Tablesubtitle"/>
              <w:rPr>
                <w:rFonts w:cs="Arial"/>
                <w:noProof/>
                <w:lang w:val="es-US"/>
              </w:rPr>
            </w:pPr>
            <w:r w:rsidRPr="00F91C2A">
              <w:rPr>
                <w:rFonts w:cs="Arial"/>
                <w:noProof/>
                <w:lang w:val="es-US"/>
              </w:rPr>
              <w:t>Servicios de asistencia personal dirigidos por el consumidor (CDPAS)</w:t>
            </w:r>
          </w:p>
          <w:p w14:paraId="47E7EF55" w14:textId="0FFE6EE1" w:rsidR="000C6754" w:rsidRPr="00F91C2A" w:rsidRDefault="000C6754" w:rsidP="0018222C">
            <w:pPr>
              <w:pStyle w:val="Tabletext"/>
              <w:rPr>
                <w:rFonts w:cs="Arial"/>
                <w:noProof/>
                <w:lang w:val="es-US"/>
              </w:rPr>
            </w:pPr>
            <w:r w:rsidRPr="00F91C2A">
              <w:rPr>
                <w:rFonts w:cs="Arial"/>
                <w:noProof/>
                <w:lang w:val="es-US"/>
              </w:rPr>
              <w:t>&lt;Plan name&gt; pagará por CDPAS, que ofrece servicios a personas con enfermedades crónicas o discapacitadas físicamente que tienen necesidad médica de ayuda con las actividades de la vida diaria (ADL) o servicios de enfermería especializada. Los servicios pueden incluir cualquiera de los proporcionados por un asistente de cuidado personal (asistente en el hogar), un auxiliar de salud en el hogar o un enfermero.</w:t>
            </w:r>
          </w:p>
          <w:p w14:paraId="27D56287" w14:textId="450825E8" w:rsidR="000C6754" w:rsidRPr="00F91C2A" w:rsidRDefault="000C6754" w:rsidP="0018222C">
            <w:pPr>
              <w:pStyle w:val="Tabletext"/>
              <w:rPr>
                <w:rFonts w:cs="Arial"/>
                <w:noProof/>
                <w:lang w:val="es-US"/>
              </w:rPr>
            </w:pPr>
            <w:r w:rsidRPr="00F91C2A">
              <w:rPr>
                <w:rFonts w:cs="Arial"/>
                <w:noProof/>
                <w:lang w:val="es-US"/>
              </w:rPr>
              <w:t>Los participantes que elijan CDPAS tienen la flexibilidad y la libertad de elegir a sus cuidadores. El participante o la persona que actúe en nombre del participante es responsable de reclutar, contratar, capacitar, supervisar y, si es necesario, despedir a los cuidadores que provean los servicios de CDPAS.</w:t>
            </w:r>
          </w:p>
        </w:tc>
        <w:tc>
          <w:tcPr>
            <w:tcW w:w="2707" w:type="dxa"/>
            <w:shd w:val="clear" w:color="auto" w:fill="FFFFFF"/>
            <w:tcMar>
              <w:top w:w="144" w:type="dxa"/>
              <w:left w:w="144" w:type="dxa"/>
              <w:bottom w:w="144" w:type="dxa"/>
              <w:right w:w="144" w:type="dxa"/>
            </w:tcMar>
          </w:tcPr>
          <w:p w14:paraId="403195EE" w14:textId="77777777" w:rsidR="000C6754" w:rsidRPr="00F91C2A" w:rsidRDefault="000C6754" w:rsidP="0018222C">
            <w:pPr>
              <w:pStyle w:val="Tabletext"/>
              <w:rPr>
                <w:rFonts w:cs="Arial"/>
                <w:noProof/>
                <w:lang w:val="es-US"/>
              </w:rPr>
            </w:pPr>
            <w:r w:rsidRPr="00F91C2A">
              <w:rPr>
                <w:rFonts w:cs="Arial"/>
                <w:noProof/>
                <w:lang w:val="es-US"/>
              </w:rPr>
              <w:t>$0</w:t>
            </w:r>
          </w:p>
        </w:tc>
      </w:tr>
      <w:tr w:rsidR="000A7371" w:rsidRPr="00F91C2A" w14:paraId="7170A179" w14:textId="77777777" w:rsidTr="0018222C">
        <w:trPr>
          <w:cantSplit/>
          <w:trHeight w:val="144"/>
        </w:trPr>
        <w:tc>
          <w:tcPr>
            <w:tcW w:w="533" w:type="dxa"/>
            <w:shd w:val="clear" w:color="auto" w:fill="FFFFFF"/>
            <w:tcMar>
              <w:top w:w="144" w:type="dxa"/>
              <w:left w:w="144" w:type="dxa"/>
              <w:bottom w:w="144" w:type="dxa"/>
              <w:right w:w="144" w:type="dxa"/>
            </w:tcMar>
          </w:tcPr>
          <w:p w14:paraId="285E58A5" w14:textId="77777777" w:rsidR="000A7371" w:rsidRPr="00F91C2A" w:rsidRDefault="000A7371"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67B8077" w14:textId="77777777" w:rsidR="000A7371" w:rsidRPr="00F91C2A" w:rsidRDefault="000A7371" w:rsidP="0018222C">
            <w:pPr>
              <w:pStyle w:val="Tablesubtitle"/>
              <w:rPr>
                <w:rFonts w:cs="Arial"/>
                <w:noProof/>
                <w:lang w:val="es-US"/>
              </w:rPr>
            </w:pPr>
            <w:r w:rsidRPr="00F91C2A">
              <w:rPr>
                <w:rFonts w:cs="Arial"/>
                <w:noProof/>
                <w:lang w:val="es-US"/>
              </w:rPr>
              <w:t>Servicios de cuidado de salud en el hogar</w:t>
            </w:r>
          </w:p>
          <w:p w14:paraId="0AFC3CDC" w14:textId="77777777" w:rsidR="000A7371" w:rsidRPr="00F91C2A" w:rsidRDefault="000A7371" w:rsidP="0018222C">
            <w:pPr>
              <w:pStyle w:val="Tabletext"/>
              <w:rPr>
                <w:rFonts w:cs="Arial"/>
                <w:noProof/>
                <w:lang w:val="es-US"/>
              </w:rPr>
            </w:pPr>
            <w:r w:rsidRPr="00F91C2A">
              <w:rPr>
                <w:rFonts w:cs="Arial"/>
                <w:noProof/>
                <w:lang w:val="es-US"/>
              </w:rPr>
              <w:t>Antes de recibir servicios de cuidado de salud en el hogar, un proveedor deberá determinar que usted los necesita, y estos deben ser ofrecidos por una agencia de cuidados de salud en el hogar.</w:t>
            </w:r>
          </w:p>
          <w:p w14:paraId="09B77F6B" w14:textId="605C74DA" w:rsidR="000A7371" w:rsidRPr="00F91C2A" w:rsidRDefault="000A7371" w:rsidP="0018222C">
            <w:pPr>
              <w:pStyle w:val="Tabletext"/>
              <w:rPr>
                <w:rFonts w:cs="Arial"/>
                <w:noProof/>
                <w:lang w:val="es-US"/>
              </w:rPr>
            </w:pPr>
            <w:r w:rsidRPr="00F91C2A">
              <w:rPr>
                <w:rFonts w:cs="Arial"/>
                <w:noProof/>
                <w:lang w:val="es-US"/>
              </w:rPr>
              <w:t>&lt;Plan name&gt; pagará los siguientes servicios y, posiblemente, otros servicios que no se hayan incluido aquí:</w:t>
            </w:r>
          </w:p>
          <w:p w14:paraId="5F9FE7E3" w14:textId="3CDC8659" w:rsidR="000A7371" w:rsidRPr="00F91C2A" w:rsidRDefault="00E4446F" w:rsidP="0018222C">
            <w:pPr>
              <w:pStyle w:val="Tablelistbullet"/>
              <w:tabs>
                <w:tab w:val="clear" w:pos="432"/>
                <w:tab w:val="clear" w:pos="3082"/>
                <w:tab w:val="clear" w:pos="3370"/>
              </w:tabs>
            </w:pPr>
            <w:r w:rsidRPr="00F91C2A">
              <w:t>s</w:t>
            </w:r>
            <w:r w:rsidR="000A7371" w:rsidRPr="00F91C2A">
              <w:t>ervicios de medio tiempo o intermitentes de enfermería especializada y auxiliares de salud en el hogar</w:t>
            </w:r>
          </w:p>
          <w:p w14:paraId="148FDC44" w14:textId="731AEAD5" w:rsidR="000A7371" w:rsidRPr="00F91C2A" w:rsidRDefault="00E4446F" w:rsidP="0018222C">
            <w:pPr>
              <w:pStyle w:val="Tablelistbullet"/>
              <w:tabs>
                <w:tab w:val="clear" w:pos="432"/>
                <w:tab w:val="clear" w:pos="3082"/>
                <w:tab w:val="clear" w:pos="3370"/>
              </w:tabs>
            </w:pPr>
            <w:r w:rsidRPr="00F91C2A">
              <w:t>f</w:t>
            </w:r>
            <w:r w:rsidR="000A7371" w:rsidRPr="00F91C2A">
              <w:t>isioterapia, terapia ocupacional y terapia del habla</w:t>
            </w:r>
          </w:p>
          <w:p w14:paraId="6E01C649" w14:textId="6AAFD9CC" w:rsidR="000A7371" w:rsidRPr="00F91C2A" w:rsidRDefault="00E4446F" w:rsidP="0018222C">
            <w:pPr>
              <w:pStyle w:val="Tablelistbullet"/>
              <w:tabs>
                <w:tab w:val="clear" w:pos="432"/>
                <w:tab w:val="clear" w:pos="3082"/>
                <w:tab w:val="clear" w:pos="3370"/>
              </w:tabs>
            </w:pPr>
            <w:r w:rsidRPr="00F91C2A">
              <w:t>s</w:t>
            </w:r>
            <w:r w:rsidR="000A7371" w:rsidRPr="00F91C2A">
              <w:t>ervicios sociales y médicos</w:t>
            </w:r>
          </w:p>
          <w:p w14:paraId="5520D774" w14:textId="77436104" w:rsidR="000A7371" w:rsidRPr="00F91C2A" w:rsidRDefault="00E4446F" w:rsidP="0018222C">
            <w:pPr>
              <w:pStyle w:val="Tablelistbullet"/>
              <w:tabs>
                <w:tab w:val="clear" w:pos="432"/>
                <w:tab w:val="clear" w:pos="3082"/>
                <w:tab w:val="clear" w:pos="3370"/>
              </w:tabs>
            </w:pPr>
            <w:r w:rsidRPr="00F91C2A">
              <w:t>e</w:t>
            </w:r>
            <w:r w:rsidR="000A7371" w:rsidRPr="00F91C2A">
              <w:t>quipos y suministros médicos</w:t>
            </w:r>
          </w:p>
        </w:tc>
        <w:tc>
          <w:tcPr>
            <w:tcW w:w="2707" w:type="dxa"/>
            <w:shd w:val="clear" w:color="auto" w:fill="FFFFFF"/>
            <w:tcMar>
              <w:top w:w="144" w:type="dxa"/>
              <w:left w:w="144" w:type="dxa"/>
              <w:bottom w:w="144" w:type="dxa"/>
              <w:right w:w="144" w:type="dxa"/>
            </w:tcMar>
          </w:tcPr>
          <w:p w14:paraId="67F65D92" w14:textId="77777777" w:rsidR="000A7371" w:rsidRPr="00F91C2A" w:rsidRDefault="000A7371" w:rsidP="0018222C">
            <w:pPr>
              <w:pStyle w:val="Tabletext"/>
              <w:rPr>
                <w:rFonts w:cs="Arial"/>
                <w:noProof/>
                <w:lang w:val="es-US"/>
              </w:rPr>
            </w:pPr>
            <w:r w:rsidRPr="00F91C2A">
              <w:rPr>
                <w:rFonts w:cs="Arial"/>
                <w:noProof/>
                <w:lang w:val="es-US"/>
              </w:rPr>
              <w:t>$0</w:t>
            </w:r>
          </w:p>
        </w:tc>
      </w:tr>
      <w:tr w:rsidR="009D6E01" w:rsidRPr="00F91C2A" w14:paraId="28F08EF7" w14:textId="77777777" w:rsidTr="0018222C">
        <w:trPr>
          <w:cantSplit/>
          <w:trHeight w:val="144"/>
        </w:trPr>
        <w:tc>
          <w:tcPr>
            <w:tcW w:w="533" w:type="dxa"/>
            <w:shd w:val="clear" w:color="auto" w:fill="FFFFFF"/>
            <w:tcMar>
              <w:top w:w="144" w:type="dxa"/>
              <w:left w:w="144" w:type="dxa"/>
              <w:bottom w:w="144" w:type="dxa"/>
              <w:right w:w="144" w:type="dxa"/>
            </w:tcMar>
          </w:tcPr>
          <w:p w14:paraId="262B8D6B" w14:textId="77777777" w:rsidR="009D6E01" w:rsidRPr="00F91C2A" w:rsidRDefault="009D6E01"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FDD0D52" w14:textId="3550D042" w:rsidR="009D6E01" w:rsidRPr="00F91C2A" w:rsidRDefault="009D6E01" w:rsidP="0018222C">
            <w:pPr>
              <w:pStyle w:val="Tablesubtitle"/>
              <w:rPr>
                <w:rFonts w:cs="Arial"/>
                <w:noProof/>
                <w:lang w:val="es-US"/>
              </w:rPr>
            </w:pPr>
            <w:r w:rsidRPr="00F91C2A">
              <w:rPr>
                <w:rFonts w:cs="Arial"/>
                <w:noProof/>
                <w:lang w:val="es-US"/>
              </w:rPr>
              <w:t xml:space="preserve">Servicios de cuidado personal </w:t>
            </w:r>
          </w:p>
          <w:p w14:paraId="0E54FF9F" w14:textId="069A5275" w:rsidR="009D6E01" w:rsidRPr="00F91C2A" w:rsidRDefault="009D6E01" w:rsidP="0018222C">
            <w:pPr>
              <w:pStyle w:val="Tabletext"/>
              <w:rPr>
                <w:rFonts w:cs="Arial"/>
                <w:noProof/>
                <w:lang w:val="es-US"/>
              </w:rPr>
            </w:pPr>
            <w:r w:rsidRPr="00F91C2A">
              <w:rPr>
                <w:rFonts w:cs="Arial"/>
                <w:noProof/>
                <w:lang w:val="es-US"/>
              </w:rPr>
              <w:t>&lt;Plan name&gt; pagará por los servicios de cuidado personal para ayudar a los participantes con actividades relacionadas con higiene personal, vestirse, alimentación y tareas de funciones de apoyo de nutrición y medioambientales (preparación de alimentos y tareas domésticas). Los servicios de cuidado personal deben ser médicamente necesarios, indicados por el médico del participante y proporcionados por una persona calificada, de acuerdo con un plan de cuidado.</w:t>
            </w:r>
          </w:p>
        </w:tc>
        <w:tc>
          <w:tcPr>
            <w:tcW w:w="2707" w:type="dxa"/>
            <w:shd w:val="clear" w:color="auto" w:fill="FFFFFF"/>
            <w:tcMar>
              <w:top w:w="144" w:type="dxa"/>
              <w:left w:w="144" w:type="dxa"/>
              <w:bottom w:w="144" w:type="dxa"/>
              <w:right w:w="144" w:type="dxa"/>
            </w:tcMar>
          </w:tcPr>
          <w:p w14:paraId="6DDF41EA" w14:textId="77777777" w:rsidR="009D6E01" w:rsidRPr="00F91C2A" w:rsidRDefault="009D6E01" w:rsidP="0018222C">
            <w:pPr>
              <w:pStyle w:val="Tabletext"/>
              <w:rPr>
                <w:rFonts w:cs="Arial"/>
                <w:noProof/>
                <w:lang w:val="es-US"/>
              </w:rPr>
            </w:pPr>
            <w:r w:rsidRPr="00F91C2A">
              <w:rPr>
                <w:rFonts w:cs="Arial"/>
                <w:noProof/>
                <w:lang w:val="es-US"/>
              </w:rPr>
              <w:t>$0</w:t>
            </w:r>
          </w:p>
        </w:tc>
      </w:tr>
      <w:tr w:rsidR="008824CE" w:rsidRPr="00F91C2A" w14:paraId="6F623355" w14:textId="77777777" w:rsidTr="0018222C">
        <w:trPr>
          <w:cantSplit/>
          <w:trHeight w:val="144"/>
        </w:trPr>
        <w:tc>
          <w:tcPr>
            <w:tcW w:w="533" w:type="dxa"/>
            <w:shd w:val="clear" w:color="auto" w:fill="FFFFFF"/>
            <w:tcMar>
              <w:top w:w="144" w:type="dxa"/>
              <w:left w:w="144" w:type="dxa"/>
              <w:bottom w:w="144" w:type="dxa"/>
              <w:right w:w="144" w:type="dxa"/>
            </w:tcMar>
          </w:tcPr>
          <w:p w14:paraId="3F5CACBC" w14:textId="77777777" w:rsidR="008824CE" w:rsidRPr="00F91C2A" w:rsidRDefault="008824CE"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15B7E17" w14:textId="695A0B86" w:rsidR="008824CE" w:rsidRPr="00F91C2A" w:rsidRDefault="008824CE" w:rsidP="0018222C">
            <w:pPr>
              <w:pStyle w:val="Tablesubtitle"/>
              <w:rPr>
                <w:rFonts w:cs="Arial"/>
                <w:noProof/>
                <w:lang w:val="es-US"/>
              </w:rPr>
            </w:pPr>
            <w:r w:rsidRPr="00F91C2A">
              <w:rPr>
                <w:rFonts w:cs="Arial"/>
                <w:noProof/>
                <w:lang w:val="es-US"/>
              </w:rPr>
              <w:t>Servicios de cuidado respiratorio</w:t>
            </w:r>
          </w:p>
          <w:p w14:paraId="0E011160" w14:textId="418D29DB" w:rsidR="008824CE" w:rsidRPr="00F91C2A" w:rsidRDefault="008824CE" w:rsidP="0018222C">
            <w:pPr>
              <w:pStyle w:val="Tabletext"/>
              <w:rPr>
                <w:rFonts w:cs="Arial"/>
                <w:noProof/>
                <w:lang w:val="es-US"/>
              </w:rPr>
            </w:pPr>
            <w:r w:rsidRPr="00F91C2A">
              <w:rPr>
                <w:rFonts w:cs="Arial"/>
                <w:noProof/>
                <w:lang w:val="es-US"/>
              </w:rPr>
              <w:t xml:space="preserve">&lt;Plan name&gt; pagará por terapia respiratoria, que es un servicio designado de forma individual que se proporciona en el hogar. La terapia respiratoria incluye técnicas y procedimientos preventivos, de mantenimiento y de rehabilitación relacionados con el sistema respiratorio. </w:t>
            </w:r>
          </w:p>
        </w:tc>
        <w:tc>
          <w:tcPr>
            <w:tcW w:w="2707" w:type="dxa"/>
            <w:shd w:val="clear" w:color="auto" w:fill="FFFFFF"/>
            <w:tcMar>
              <w:top w:w="144" w:type="dxa"/>
              <w:left w:w="144" w:type="dxa"/>
              <w:bottom w:w="144" w:type="dxa"/>
              <w:right w:w="144" w:type="dxa"/>
            </w:tcMar>
          </w:tcPr>
          <w:p w14:paraId="5A043B42" w14:textId="77777777" w:rsidR="008824CE" w:rsidRPr="00F91C2A" w:rsidRDefault="008824CE" w:rsidP="0018222C">
            <w:pPr>
              <w:pStyle w:val="Tabletext"/>
              <w:rPr>
                <w:rFonts w:cs="Arial"/>
                <w:noProof/>
                <w:lang w:val="es-US"/>
              </w:rPr>
            </w:pPr>
            <w:r w:rsidRPr="00F91C2A">
              <w:rPr>
                <w:rFonts w:cs="Arial"/>
                <w:noProof/>
                <w:lang w:val="es-US"/>
              </w:rPr>
              <w:t>$0</w:t>
            </w:r>
          </w:p>
        </w:tc>
      </w:tr>
      <w:tr w:rsidR="008824CE" w:rsidRPr="00F91C2A" w14:paraId="035C3A85" w14:textId="77777777" w:rsidTr="0018222C">
        <w:trPr>
          <w:cantSplit/>
          <w:trHeight w:val="144"/>
        </w:trPr>
        <w:tc>
          <w:tcPr>
            <w:tcW w:w="533" w:type="dxa"/>
            <w:shd w:val="clear" w:color="auto" w:fill="FFFFFF"/>
            <w:tcMar>
              <w:top w:w="144" w:type="dxa"/>
              <w:left w:w="144" w:type="dxa"/>
              <w:bottom w:w="144" w:type="dxa"/>
              <w:right w:w="144" w:type="dxa"/>
            </w:tcMar>
          </w:tcPr>
          <w:p w14:paraId="4403D8A2" w14:textId="77777777" w:rsidR="008824CE" w:rsidRPr="00F91C2A" w:rsidRDefault="008824CE"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29A8E59" w14:textId="5F8BA081" w:rsidR="008824CE" w:rsidRPr="00F91C2A" w:rsidRDefault="008824CE" w:rsidP="0018222C">
            <w:pPr>
              <w:pStyle w:val="Tablesubtitle"/>
              <w:rPr>
                <w:rFonts w:cs="Arial"/>
                <w:noProof/>
                <w:lang w:val="es-US"/>
              </w:rPr>
            </w:pPr>
            <w:r w:rsidRPr="00F91C2A">
              <w:rPr>
                <w:rFonts w:cs="Arial"/>
                <w:noProof/>
                <w:lang w:val="es-US"/>
              </w:rPr>
              <w:t>Servicios de hospital como paciente ambulatorio</w:t>
            </w:r>
          </w:p>
          <w:p w14:paraId="5E53E1D1" w14:textId="77777777" w:rsidR="008824CE" w:rsidRPr="00F91C2A" w:rsidRDefault="008824CE" w:rsidP="0018222C">
            <w:pPr>
              <w:pStyle w:val="Tabletext"/>
              <w:rPr>
                <w:rFonts w:cs="Arial"/>
                <w:noProof/>
                <w:lang w:val="es-US"/>
              </w:rPr>
            </w:pPr>
            <w:r w:rsidRPr="00F91C2A">
              <w:rPr>
                <w:rFonts w:cs="Arial"/>
                <w:noProof/>
                <w:lang w:val="es-US"/>
              </w:rPr>
              <w:t>&lt;Plan name&gt; cubrirá los servicios médicamente necesarios que usted reciba para un diagnóstico o tratamiento de una enfermedad o lesión en el departamento de pacientes ambulatorios de un hospital.</w:t>
            </w:r>
          </w:p>
          <w:p w14:paraId="530B07EF" w14:textId="29331C4F" w:rsidR="008824CE" w:rsidRPr="00F91C2A" w:rsidRDefault="008824CE" w:rsidP="0018222C">
            <w:pPr>
              <w:pStyle w:val="Tabletext"/>
              <w:rPr>
                <w:rFonts w:cs="Arial"/>
                <w:noProof/>
                <w:lang w:val="es-US"/>
              </w:rPr>
            </w:pPr>
            <w:r w:rsidRPr="00F91C2A">
              <w:rPr>
                <w:rFonts w:cs="Arial"/>
                <w:noProof/>
                <w:lang w:val="es-US"/>
              </w:rPr>
              <w:t>&lt;Plan name&gt; pagará los siguientes servicios y, posiblemente, otros servicios que no se hayan incluido aquí:</w:t>
            </w:r>
          </w:p>
          <w:p w14:paraId="693C4313" w14:textId="6EEDC498" w:rsidR="008824CE" w:rsidRPr="00F91C2A" w:rsidRDefault="004902A1" w:rsidP="0018222C">
            <w:pPr>
              <w:pStyle w:val="Tablelistbullet"/>
              <w:tabs>
                <w:tab w:val="clear" w:pos="432"/>
                <w:tab w:val="clear" w:pos="3082"/>
                <w:tab w:val="clear" w:pos="3370"/>
              </w:tabs>
            </w:pPr>
            <w:r w:rsidRPr="00F91C2A">
              <w:t>s</w:t>
            </w:r>
            <w:r w:rsidR="008824CE" w:rsidRPr="00F91C2A">
              <w:t xml:space="preserve">ervicios en un departamento de emergencias o en una clínica para pacientes ambulatorios, como cirugía ambulatoria o servicios de observación </w:t>
            </w:r>
          </w:p>
          <w:p w14:paraId="47E61548" w14:textId="77777777" w:rsidR="008824CE" w:rsidRPr="00F91C2A" w:rsidRDefault="008824CE" w:rsidP="0018222C">
            <w:pPr>
              <w:pStyle w:val="Tablelistbullet"/>
              <w:numPr>
                <w:ilvl w:val="1"/>
                <w:numId w:val="8"/>
              </w:numPr>
              <w:tabs>
                <w:tab w:val="clear" w:pos="432"/>
                <w:tab w:val="clear" w:pos="3082"/>
                <w:tab w:val="clear" w:pos="3370"/>
              </w:tabs>
              <w:ind w:left="792" w:right="720"/>
            </w:pPr>
            <w:r w:rsidRPr="00F91C2A">
              <w:t>Los servicios de observación ayudan a su médico a saber si necesita ser admitido en el hospital como un “paciente hospitalizado”.</w:t>
            </w:r>
          </w:p>
          <w:p w14:paraId="60CB3BC7" w14:textId="77777777" w:rsidR="008824CE" w:rsidRPr="00F91C2A" w:rsidRDefault="008824CE" w:rsidP="0018222C">
            <w:pPr>
              <w:pStyle w:val="Tablelistbullet"/>
              <w:numPr>
                <w:ilvl w:val="1"/>
                <w:numId w:val="8"/>
              </w:numPr>
              <w:tabs>
                <w:tab w:val="clear" w:pos="432"/>
                <w:tab w:val="clear" w:pos="3082"/>
                <w:tab w:val="clear" w:pos="3370"/>
              </w:tabs>
              <w:ind w:left="792" w:right="720"/>
            </w:pPr>
            <w:r w:rsidRPr="00F91C2A">
              <w:t>Algunas veces puede pasar la noche en el hospital y seguir siendo un “paciente ambulatorio”.</w:t>
            </w:r>
          </w:p>
          <w:p w14:paraId="09E96D7B" w14:textId="4B0381B0" w:rsidR="008824CE" w:rsidRPr="00F91C2A" w:rsidRDefault="008824CE" w:rsidP="008824CE">
            <w:pPr>
              <w:pStyle w:val="Tabletext"/>
              <w:jc w:val="right"/>
              <w:rPr>
                <w:rStyle w:val="PlanInstructions"/>
                <w:b/>
                <w:bCs/>
                <w:i w:val="0"/>
                <w:noProof/>
                <w:color w:val="auto"/>
                <w:lang w:val="es-US"/>
              </w:rPr>
            </w:pPr>
            <w:r w:rsidRPr="00F91C2A">
              <w:rPr>
                <w:rStyle w:val="PlanInstructions"/>
                <w:b/>
                <w:bCs/>
                <w:i w:val="0"/>
                <w:noProof/>
                <w:color w:val="auto"/>
                <w:lang w:val="es-US"/>
              </w:rPr>
              <w:t>Este beneficio continúa en la página siguiente</w:t>
            </w:r>
          </w:p>
        </w:tc>
        <w:tc>
          <w:tcPr>
            <w:tcW w:w="2707" w:type="dxa"/>
            <w:shd w:val="clear" w:color="auto" w:fill="FFFFFF"/>
            <w:tcMar>
              <w:top w:w="144" w:type="dxa"/>
              <w:left w:w="144" w:type="dxa"/>
              <w:bottom w:w="144" w:type="dxa"/>
              <w:right w:w="144" w:type="dxa"/>
            </w:tcMar>
          </w:tcPr>
          <w:p w14:paraId="5B19AF05" w14:textId="77777777" w:rsidR="008824CE" w:rsidRPr="00F91C2A" w:rsidRDefault="008824CE" w:rsidP="0018222C">
            <w:pPr>
              <w:pStyle w:val="Tabletext"/>
              <w:rPr>
                <w:rFonts w:cs="Arial"/>
                <w:noProof/>
                <w:lang w:val="es-US"/>
              </w:rPr>
            </w:pPr>
            <w:r w:rsidRPr="00F91C2A">
              <w:rPr>
                <w:rFonts w:cs="Arial"/>
                <w:noProof/>
                <w:lang w:val="es-US"/>
              </w:rPr>
              <w:t>$0</w:t>
            </w:r>
          </w:p>
        </w:tc>
      </w:tr>
      <w:tr w:rsidR="008824CE" w:rsidRPr="00F91C2A" w14:paraId="10834FD8" w14:textId="77777777" w:rsidTr="0018222C">
        <w:trPr>
          <w:cantSplit/>
          <w:trHeight w:val="144"/>
        </w:trPr>
        <w:tc>
          <w:tcPr>
            <w:tcW w:w="533" w:type="dxa"/>
            <w:shd w:val="clear" w:color="auto" w:fill="FFFFFF"/>
            <w:tcMar>
              <w:top w:w="144" w:type="dxa"/>
              <w:left w:w="144" w:type="dxa"/>
              <w:bottom w:w="144" w:type="dxa"/>
              <w:right w:w="144" w:type="dxa"/>
            </w:tcMar>
          </w:tcPr>
          <w:p w14:paraId="0B4BDE91" w14:textId="77777777" w:rsidR="008824CE" w:rsidRPr="00F91C2A" w:rsidRDefault="008824CE"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303FACA" w14:textId="1132636B" w:rsidR="008824CE" w:rsidRPr="00F91C2A" w:rsidRDefault="008824CE" w:rsidP="008824CE">
            <w:pPr>
              <w:pStyle w:val="Tablesubtitle"/>
              <w:rPr>
                <w:rFonts w:cs="Arial"/>
                <w:noProof/>
                <w:lang w:val="es-US"/>
              </w:rPr>
            </w:pPr>
            <w:r w:rsidRPr="00F91C2A">
              <w:rPr>
                <w:rFonts w:cs="Arial"/>
                <w:noProof/>
                <w:lang w:val="es-US"/>
              </w:rPr>
              <w:t>Servicios de hospital como paciente ambulatorio (continuación)</w:t>
            </w:r>
          </w:p>
          <w:p w14:paraId="0BB6967E" w14:textId="07A58509" w:rsidR="000B567D" w:rsidRPr="00F91C2A" w:rsidRDefault="000B567D" w:rsidP="000B567D">
            <w:pPr>
              <w:pStyle w:val="Tablelistbullet"/>
              <w:numPr>
                <w:ilvl w:val="1"/>
                <w:numId w:val="8"/>
              </w:numPr>
              <w:tabs>
                <w:tab w:val="clear" w:pos="432"/>
                <w:tab w:val="clear" w:pos="3082"/>
                <w:tab w:val="clear" w:pos="3370"/>
              </w:tabs>
              <w:ind w:left="792" w:right="720"/>
            </w:pPr>
            <w:r w:rsidRPr="00F91C2A">
              <w:t xml:space="preserve">Puede obtener más información sobre pacientes hospitalizados o ambulatorios en esta hoja informativa: </w:t>
            </w:r>
            <w:hyperlink r:id="rId16" w:history="1">
              <w:r w:rsidR="00891D81" w:rsidRPr="00F91C2A">
                <w:rPr>
                  <w:rStyle w:val="Hyperlink"/>
                </w:rPr>
                <w:t>www.medicare.gov/med</w:t>
              </w:r>
              <w:r w:rsidR="00891D81" w:rsidRPr="00F91C2A">
                <w:rPr>
                  <w:rStyle w:val="Hyperlink"/>
                </w:rPr>
                <w:t>i</w:t>
              </w:r>
              <w:r w:rsidR="00891D81" w:rsidRPr="00F91C2A">
                <w:rPr>
                  <w:rStyle w:val="Hyperlink"/>
                </w:rPr>
                <w:t>a/11101</w:t>
              </w:r>
            </w:hyperlink>
            <w:r w:rsidRPr="00F91C2A">
              <w:t>.</w:t>
            </w:r>
          </w:p>
          <w:p w14:paraId="76B80EFA" w14:textId="329BFC06" w:rsidR="000B567D" w:rsidRPr="00F91C2A" w:rsidRDefault="004902A1" w:rsidP="000B567D">
            <w:pPr>
              <w:pStyle w:val="Tablelistbullet"/>
              <w:tabs>
                <w:tab w:val="clear" w:pos="432"/>
                <w:tab w:val="clear" w:pos="3082"/>
                <w:tab w:val="clear" w:pos="3370"/>
              </w:tabs>
            </w:pPr>
            <w:r w:rsidRPr="00F91C2A">
              <w:t>a</w:t>
            </w:r>
            <w:r w:rsidR="000B567D" w:rsidRPr="00F91C2A">
              <w:t>nálisis de laboratorio y diagnóstico facturados por el hospital</w:t>
            </w:r>
          </w:p>
          <w:p w14:paraId="0E23774C" w14:textId="25202EF3" w:rsidR="000B567D" w:rsidRPr="00F91C2A" w:rsidRDefault="004902A1" w:rsidP="000B567D">
            <w:pPr>
              <w:pStyle w:val="Tablelistbullet"/>
              <w:tabs>
                <w:tab w:val="clear" w:pos="432"/>
                <w:tab w:val="clear" w:pos="3082"/>
                <w:tab w:val="clear" w:pos="3370"/>
              </w:tabs>
            </w:pPr>
            <w:r w:rsidRPr="00F91C2A">
              <w:t>c</w:t>
            </w:r>
            <w:r w:rsidR="000B567D" w:rsidRPr="00F91C2A">
              <w:t>uidado de salud mental, incluyendo el cuidado en un programa de hospitalización parcial, si un proveedor certifica que el tratamiento como paciente hospitalizado sería necesario sin ese cuidado</w:t>
            </w:r>
          </w:p>
          <w:p w14:paraId="01A4566F" w14:textId="5EB5DFAA" w:rsidR="000B567D" w:rsidRPr="00F91C2A" w:rsidRDefault="004902A1" w:rsidP="000B567D">
            <w:pPr>
              <w:pStyle w:val="Tablelistbullet"/>
              <w:tabs>
                <w:tab w:val="clear" w:pos="432"/>
                <w:tab w:val="clear" w:pos="3082"/>
                <w:tab w:val="clear" w:pos="3370"/>
              </w:tabs>
            </w:pPr>
            <w:r w:rsidRPr="00F91C2A">
              <w:t>r</w:t>
            </w:r>
            <w:r w:rsidR="000B567D" w:rsidRPr="00F91C2A">
              <w:t>adiografías y otros servicios de radiología facturados por el hospital</w:t>
            </w:r>
          </w:p>
          <w:p w14:paraId="1894A02A" w14:textId="0252703A" w:rsidR="000B567D" w:rsidRPr="00F91C2A" w:rsidRDefault="004902A1" w:rsidP="000B567D">
            <w:pPr>
              <w:pStyle w:val="Tablelistbullet"/>
              <w:tabs>
                <w:tab w:val="clear" w:pos="432"/>
                <w:tab w:val="clear" w:pos="3082"/>
                <w:tab w:val="clear" w:pos="3370"/>
              </w:tabs>
            </w:pPr>
            <w:r w:rsidRPr="00F91C2A">
              <w:t>s</w:t>
            </w:r>
            <w:r w:rsidR="000B567D" w:rsidRPr="00F91C2A">
              <w:t>uministros médicos, como entablillados y yesos</w:t>
            </w:r>
          </w:p>
          <w:p w14:paraId="18D13BCF" w14:textId="2FA81107" w:rsidR="000B567D" w:rsidRPr="00F91C2A" w:rsidRDefault="004902A1" w:rsidP="000B567D">
            <w:pPr>
              <w:pStyle w:val="Tablelistbullet"/>
              <w:tabs>
                <w:tab w:val="clear" w:pos="432"/>
                <w:tab w:val="clear" w:pos="3082"/>
                <w:tab w:val="clear" w:pos="3370"/>
              </w:tabs>
            </w:pPr>
            <w:r w:rsidRPr="00F91C2A">
              <w:t>e</w:t>
            </w:r>
            <w:r w:rsidR="000B567D" w:rsidRPr="00F91C2A">
              <w:t>xámenes y servicios preventivos detallados en la Tabla de artículos y servicios cubiertos</w:t>
            </w:r>
          </w:p>
          <w:p w14:paraId="2DF03D4B" w14:textId="5DA1F69C" w:rsidR="000B567D" w:rsidRPr="00F91C2A" w:rsidRDefault="004902A1" w:rsidP="000B567D">
            <w:pPr>
              <w:pStyle w:val="Tablelistbullet"/>
              <w:tabs>
                <w:tab w:val="clear" w:pos="432"/>
                <w:tab w:val="clear" w:pos="3082"/>
                <w:tab w:val="clear" w:pos="3370"/>
              </w:tabs>
            </w:pPr>
            <w:r w:rsidRPr="00F91C2A">
              <w:t>a</w:t>
            </w:r>
            <w:r w:rsidR="000B567D" w:rsidRPr="00F91C2A">
              <w:t>lgunos medicamentos que no puede administrarse usted mismo</w:t>
            </w:r>
          </w:p>
          <w:p w14:paraId="78A62109" w14:textId="31E1E390" w:rsidR="008824CE" w:rsidRPr="00F91C2A" w:rsidRDefault="008824CE" w:rsidP="008824CE">
            <w:pPr>
              <w:pStyle w:val="Tabletext"/>
              <w:rPr>
                <w:noProof/>
                <w:lang w:val="es-US"/>
              </w:rPr>
            </w:pPr>
            <w:r w:rsidRPr="00F91C2A">
              <w:rPr>
                <w:rFonts w:cs="Arial"/>
                <w:b/>
                <w:bCs/>
                <w:noProof/>
                <w:color w:val="000000"/>
                <w:lang w:val="es-US"/>
              </w:rPr>
              <w:t>Nota:</w:t>
            </w:r>
            <w:r w:rsidRPr="00F91C2A">
              <w:rPr>
                <w:rFonts w:cs="Arial"/>
                <w:noProof/>
                <w:color w:val="000000"/>
                <w:lang w:val="es-US"/>
              </w:rPr>
              <w:t xml:space="preserve"> </w:t>
            </w:r>
            <w:r w:rsidRPr="00F91C2A">
              <w:rPr>
                <w:rFonts w:cs="Arial"/>
                <w:noProof/>
                <w:lang w:val="es-US"/>
              </w:rPr>
              <w:t>A menos que el proveedor haya escrito un pedido para ingresarlo como paciente hospitalizado, usted será un paciente ambulatorio. Incluso si usted se queda en el hospital de un día para el otro, seguirá siendo considerado como “paciente ambulatorio”. Si no está seguro de ser un paciente ambulatorio, deberá preguntar al personal del hospital.</w:t>
            </w:r>
          </w:p>
        </w:tc>
        <w:tc>
          <w:tcPr>
            <w:tcW w:w="2707" w:type="dxa"/>
            <w:shd w:val="clear" w:color="auto" w:fill="FFFFFF"/>
            <w:tcMar>
              <w:top w:w="144" w:type="dxa"/>
              <w:left w:w="144" w:type="dxa"/>
              <w:bottom w:w="144" w:type="dxa"/>
              <w:right w:w="144" w:type="dxa"/>
            </w:tcMar>
          </w:tcPr>
          <w:p w14:paraId="184E5799" w14:textId="41E3EA52" w:rsidR="008824CE" w:rsidRPr="00F91C2A" w:rsidRDefault="008824CE" w:rsidP="0018222C">
            <w:pPr>
              <w:pStyle w:val="Tabletext"/>
              <w:rPr>
                <w:rFonts w:cs="Arial"/>
                <w:noProof/>
                <w:lang w:val="es-US"/>
              </w:rPr>
            </w:pPr>
          </w:p>
        </w:tc>
      </w:tr>
      <w:tr w:rsidR="003C1124" w:rsidRPr="00F91C2A" w14:paraId="2B9E96D6" w14:textId="77777777" w:rsidTr="003C1124">
        <w:trPr>
          <w:cantSplit/>
          <w:trHeight w:val="1440"/>
        </w:trPr>
        <w:tc>
          <w:tcPr>
            <w:tcW w:w="533" w:type="dxa"/>
            <w:shd w:val="clear" w:color="auto" w:fill="FFFFFF"/>
            <w:tcMar>
              <w:top w:w="144" w:type="dxa"/>
              <w:left w:w="144" w:type="dxa"/>
              <w:bottom w:w="144" w:type="dxa"/>
              <w:right w:w="144" w:type="dxa"/>
            </w:tcMar>
          </w:tcPr>
          <w:p w14:paraId="1938F25B" w14:textId="77777777" w:rsidR="003C1124" w:rsidRPr="00F91C2A" w:rsidRDefault="003C1124"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8B640C3" w14:textId="599DFB94" w:rsidR="003C1124" w:rsidRPr="00F91C2A" w:rsidRDefault="003C1124" w:rsidP="0018222C">
            <w:pPr>
              <w:pStyle w:val="Tablesubtitle"/>
              <w:rPr>
                <w:rFonts w:cs="Arial"/>
                <w:noProof/>
                <w:lang w:val="es-US"/>
              </w:rPr>
            </w:pPr>
            <w:r w:rsidRPr="00F91C2A">
              <w:rPr>
                <w:rFonts w:cs="Arial"/>
                <w:noProof/>
                <w:lang w:val="es-US"/>
              </w:rPr>
              <w:t>Servicios de médico o proveedor, incluyendo consultas en el consultorio del proveedor de cuidado primario (PCP)</w:t>
            </w:r>
          </w:p>
          <w:p w14:paraId="42DF390E" w14:textId="77777777" w:rsidR="003C1124" w:rsidRPr="00F91C2A" w:rsidRDefault="003C1124" w:rsidP="0018222C">
            <w:pPr>
              <w:pStyle w:val="Tabletext"/>
              <w:rPr>
                <w:rFonts w:cs="Arial"/>
                <w:noProof/>
                <w:lang w:val="es-US"/>
              </w:rPr>
            </w:pPr>
            <w:r w:rsidRPr="00F91C2A">
              <w:rPr>
                <w:rFonts w:cs="Arial"/>
                <w:noProof/>
                <w:lang w:val="es-US"/>
              </w:rPr>
              <w:t>&lt;Plan name&gt; pagará por los siguientes servicios:</w:t>
            </w:r>
          </w:p>
          <w:p w14:paraId="089C9B1E" w14:textId="297EB0F0" w:rsidR="003C1124" w:rsidRPr="00F91C2A" w:rsidRDefault="0005708E" w:rsidP="0018222C">
            <w:pPr>
              <w:pStyle w:val="Tablelistbullet"/>
              <w:numPr>
                <w:ilvl w:val="0"/>
                <w:numId w:val="13"/>
              </w:numPr>
              <w:tabs>
                <w:tab w:val="clear" w:pos="432"/>
                <w:tab w:val="clear" w:pos="3082"/>
                <w:tab w:val="clear" w:pos="3370"/>
              </w:tabs>
            </w:pPr>
            <w:r w:rsidRPr="00F91C2A">
              <w:t>s</w:t>
            </w:r>
            <w:r w:rsidR="003C1124" w:rsidRPr="00F91C2A">
              <w:t>ervicios de cuidado de salud o cirugías médicamente necesarias en lugares como:</w:t>
            </w:r>
          </w:p>
          <w:p w14:paraId="7AF776E2" w14:textId="77777777" w:rsidR="003C1124" w:rsidRPr="00F91C2A" w:rsidRDefault="003C1124" w:rsidP="0018222C">
            <w:pPr>
              <w:pStyle w:val="Tablelistbullet2"/>
              <w:numPr>
                <w:ilvl w:val="1"/>
                <w:numId w:val="13"/>
              </w:numPr>
              <w:ind w:left="792"/>
            </w:pPr>
            <w:r w:rsidRPr="00F91C2A">
              <w:t>consultorios</w:t>
            </w:r>
          </w:p>
          <w:p w14:paraId="0298A3A8" w14:textId="77777777" w:rsidR="003C1124" w:rsidRPr="00F91C2A" w:rsidRDefault="003C1124" w:rsidP="0018222C">
            <w:pPr>
              <w:pStyle w:val="Tablelistbullet2"/>
              <w:numPr>
                <w:ilvl w:val="1"/>
                <w:numId w:val="13"/>
              </w:numPr>
              <w:ind w:left="792"/>
            </w:pPr>
            <w:r w:rsidRPr="00F91C2A">
              <w:t>centro de cirugía ambulatoria certificado</w:t>
            </w:r>
          </w:p>
          <w:p w14:paraId="34CB18B5" w14:textId="5FA131EA" w:rsidR="003C1124" w:rsidRPr="00F91C2A" w:rsidRDefault="003C1124" w:rsidP="0018222C">
            <w:pPr>
              <w:pStyle w:val="Tablelistbullet2"/>
              <w:numPr>
                <w:ilvl w:val="1"/>
                <w:numId w:val="13"/>
              </w:numPr>
              <w:ind w:left="792"/>
            </w:pPr>
            <w:r w:rsidRPr="00F91C2A">
              <w:t>departamentos de pacientes ambulatorios en un hospital</w:t>
            </w:r>
          </w:p>
          <w:p w14:paraId="6E7FA5D4" w14:textId="7C56C119" w:rsidR="003C1124" w:rsidRPr="00F91C2A" w:rsidRDefault="0005708E" w:rsidP="0018222C">
            <w:pPr>
              <w:pStyle w:val="Tablelistbullet"/>
              <w:numPr>
                <w:ilvl w:val="0"/>
                <w:numId w:val="13"/>
              </w:numPr>
              <w:tabs>
                <w:tab w:val="clear" w:pos="432"/>
                <w:tab w:val="clear" w:pos="3082"/>
                <w:tab w:val="clear" w:pos="3370"/>
              </w:tabs>
            </w:pPr>
            <w:r w:rsidRPr="00F91C2A">
              <w:t>c</w:t>
            </w:r>
            <w:r w:rsidR="003C1124" w:rsidRPr="00F91C2A">
              <w:t>onsulta, diagnóstico y tratamiento por un especialista</w:t>
            </w:r>
          </w:p>
          <w:p w14:paraId="3209B133" w14:textId="273ADB16" w:rsidR="003C1124" w:rsidRPr="00F91C2A" w:rsidRDefault="0005708E" w:rsidP="0018222C">
            <w:pPr>
              <w:pStyle w:val="Tablelistbullet"/>
              <w:numPr>
                <w:ilvl w:val="0"/>
                <w:numId w:val="13"/>
              </w:numPr>
              <w:tabs>
                <w:tab w:val="clear" w:pos="432"/>
                <w:tab w:val="clear" w:pos="3082"/>
                <w:tab w:val="clear" w:pos="3370"/>
              </w:tabs>
            </w:pPr>
            <w:r w:rsidRPr="00F91C2A">
              <w:t>e</w:t>
            </w:r>
            <w:r w:rsidR="003C1124" w:rsidRPr="00F91C2A">
              <w:t xml:space="preserve">xámenes básicos de oído y de equilibrio realizados por su PCP o un especialista, si su médico lo indica para </w:t>
            </w:r>
            <w:r w:rsidR="00496582" w:rsidRPr="00F91C2A">
              <w:t>saber</w:t>
            </w:r>
            <w:r w:rsidR="003C1124" w:rsidRPr="00F91C2A">
              <w:t xml:space="preserve"> si necesita tratamiento</w:t>
            </w:r>
          </w:p>
          <w:p w14:paraId="3A65589A" w14:textId="777EA9BD" w:rsidR="000B567D" w:rsidRPr="00F91C2A" w:rsidRDefault="005F26A7" w:rsidP="000B567D">
            <w:pPr>
              <w:pStyle w:val="ListBullet"/>
              <w:numPr>
                <w:ilvl w:val="0"/>
                <w:numId w:val="27"/>
              </w:numPr>
              <w:spacing w:after="120" w:line="280" w:lineRule="exact"/>
              <w:ind w:right="288"/>
              <w:rPr>
                <w:rStyle w:val="PlanInstructions"/>
                <w:rFonts w:cs="Arial"/>
                <w:b/>
                <w:bCs/>
              </w:rPr>
            </w:pPr>
            <w:r w:rsidRPr="00F91C2A">
              <w:rPr>
                <w:rStyle w:val="PlanInstructions"/>
                <w:rFonts w:cs="Arial"/>
                <w:i w:val="0"/>
              </w:rPr>
              <w:t>[</w:t>
            </w:r>
            <w:r w:rsidR="000B567D" w:rsidRPr="00F91C2A">
              <w:rPr>
                <w:rStyle w:val="PlanInstructions"/>
                <w:rFonts w:cs="Arial"/>
                <w:iCs/>
              </w:rPr>
              <w:t xml:space="preserve">Insert if providing any additional telehealth benefits consistent with 42 CFR §422.135 in the plan’s approved Plan Benefit Package submission: </w:t>
            </w:r>
            <w:r w:rsidR="000B567D" w:rsidRPr="00F91C2A">
              <w:rPr>
                <w:rStyle w:val="PlanInstructions"/>
                <w:rFonts w:cs="Arial"/>
                <w:i w:val="0"/>
              </w:rPr>
              <w:t xml:space="preserve">Determinados servicios de telesalud, incluidos </w:t>
            </w:r>
            <w:r w:rsidRPr="00F91C2A">
              <w:rPr>
                <w:rStyle w:val="PlanInstructions"/>
                <w:rFonts w:cs="Arial"/>
                <w:i w:val="0"/>
              </w:rPr>
              <w:t>[</w:t>
            </w:r>
            <w:r w:rsidR="000B567D" w:rsidRPr="00F91C2A">
              <w:rPr>
                <w:rStyle w:val="PlanInstructions"/>
                <w:rFonts w:cs="Arial"/>
                <w:iCs/>
              </w:rPr>
              <w:t>insert general description of covered additional telehealth benefits (i.e., the specific Part B service(s) the plan has identified as clinically appropriate for offering through electronic exchange when the provider is not in the same location as the Participant). Plans may refer Participants to their medical coverage policy here</w:t>
            </w:r>
            <w:r w:rsidRPr="00F91C2A">
              <w:rPr>
                <w:rStyle w:val="PlanInstructions"/>
                <w:rFonts w:cs="Arial"/>
                <w:i w:val="0"/>
              </w:rPr>
              <w:t>]</w:t>
            </w:r>
            <w:r w:rsidR="000B567D" w:rsidRPr="00F91C2A">
              <w:rPr>
                <w:rStyle w:val="PlanInstructions"/>
                <w:rFonts w:cs="Arial"/>
                <w:i w:val="0"/>
              </w:rPr>
              <w:t>.</w:t>
            </w:r>
            <w:r w:rsidRPr="00F91C2A">
              <w:rPr>
                <w:rStyle w:val="PlanInstructions"/>
                <w:rFonts w:cs="Arial"/>
                <w:i w:val="0"/>
              </w:rPr>
              <w:t>]</w:t>
            </w:r>
            <w:r w:rsidR="000B567D" w:rsidRPr="00F91C2A">
              <w:rPr>
                <w:rStyle w:val="PlanInstructions"/>
                <w:rFonts w:cs="Arial"/>
                <w:i w:val="0"/>
              </w:rPr>
              <w:t xml:space="preserve"> </w:t>
            </w:r>
          </w:p>
          <w:p w14:paraId="5D04DBF8" w14:textId="08915FA8" w:rsidR="000B567D" w:rsidRPr="00F91C2A" w:rsidRDefault="000B567D" w:rsidP="00F31722">
            <w:pPr>
              <w:pStyle w:val="Tablelistbullet2"/>
              <w:rPr>
                <w:rStyle w:val="PlanInstructions"/>
                <w:rFonts w:cs="Arial"/>
              </w:rPr>
            </w:pPr>
            <w:r w:rsidRPr="00F91C2A">
              <w:rPr>
                <w:rStyle w:val="PlanInstructions"/>
                <w:i w:val="0"/>
              </w:rPr>
              <w:t>Tiene la opción de recibir estos servicios a través de una visita en persona o mediante telesalud. Si elige recibir uno de estos servicios mediante telesalud, debe usar un proveedor de la red que ofrezca el servicio mediante telesalud</w:t>
            </w:r>
            <w:r w:rsidRPr="00F91C2A">
              <w:rPr>
                <w:rStyle w:val="PlanInstructions"/>
              </w:rPr>
              <w:t>.</w:t>
            </w:r>
            <w:r w:rsidRPr="00F91C2A">
              <w:rPr>
                <w:color w:val="548DD4"/>
              </w:rPr>
              <w:t xml:space="preserve"> </w:t>
            </w:r>
            <w:r w:rsidR="005F26A7" w:rsidRPr="00F91C2A">
              <w:rPr>
                <w:color w:val="548DD4"/>
              </w:rPr>
              <w:t>[</w:t>
            </w:r>
            <w:r w:rsidRPr="00F91C2A">
              <w:rPr>
                <w:i/>
                <w:color w:val="548DD4"/>
              </w:rPr>
              <w:t>Plans may modify as necessary if benefits include out-of-network coverage of additional telehealth services as mandatory supplemental benefits.</w:t>
            </w:r>
            <w:r w:rsidR="005F26A7" w:rsidRPr="00F91C2A">
              <w:rPr>
                <w:color w:val="548DD4"/>
              </w:rPr>
              <w:t>]</w:t>
            </w:r>
          </w:p>
          <w:p w14:paraId="1E77A9A3" w14:textId="03C876A8" w:rsidR="000B567D" w:rsidRPr="00F91C2A" w:rsidRDefault="005F26A7" w:rsidP="00F31722">
            <w:pPr>
              <w:pStyle w:val="Tablelistbullet2"/>
              <w:rPr>
                <w:rStyle w:val="PlanInstructions"/>
                <w:rFonts w:cs="Arial"/>
                <w:i w:val="0"/>
              </w:rPr>
            </w:pPr>
            <w:r w:rsidRPr="00F91C2A">
              <w:rPr>
                <w:rStyle w:val="PlanInstructions"/>
                <w:rFonts w:cs="Arial"/>
                <w:i w:val="0"/>
              </w:rPr>
              <w:t>[</w:t>
            </w:r>
            <w:r w:rsidR="000B567D" w:rsidRPr="00F91C2A">
              <w:rPr>
                <w:rStyle w:val="PlanInstructions"/>
                <w:rFonts w:cs="Arial"/>
                <w:iCs/>
              </w:rPr>
              <w:t>List the available means of electronic exchange used for each Part B service offered as an additional telehealth benefit along with any other access instructions that may apply</w:t>
            </w:r>
            <w:r w:rsidR="000B567D" w:rsidRPr="00F91C2A">
              <w:rPr>
                <w:rStyle w:val="PlanInstructions"/>
                <w:rFonts w:cs="Arial"/>
                <w:i w:val="0"/>
              </w:rPr>
              <w:t>.</w:t>
            </w:r>
            <w:r w:rsidRPr="00F91C2A">
              <w:rPr>
                <w:rStyle w:val="PlanInstructions"/>
                <w:rFonts w:cs="Arial"/>
                <w:i w:val="0"/>
              </w:rPr>
              <w:t>]</w:t>
            </w:r>
          </w:p>
          <w:p w14:paraId="6629766D" w14:textId="77777777" w:rsidR="003C1124" w:rsidRPr="00F91C2A" w:rsidRDefault="003C1124" w:rsidP="0018222C">
            <w:pPr>
              <w:pStyle w:val="Tabletext"/>
              <w:jc w:val="right"/>
              <w:rPr>
                <w:rFonts w:cs="Arial"/>
                <w:noProof/>
                <w:lang w:val="es-US"/>
              </w:rPr>
            </w:pPr>
            <w:r w:rsidRPr="00F91C2A">
              <w:rPr>
                <w:rFonts w:cs="Arial"/>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5FB13080" w14:textId="77777777" w:rsidR="003C1124" w:rsidRPr="00F91C2A" w:rsidRDefault="003C1124" w:rsidP="0018222C">
            <w:pPr>
              <w:pStyle w:val="Tabletext"/>
              <w:rPr>
                <w:rFonts w:cs="Arial"/>
                <w:noProof/>
                <w:lang w:val="es-US"/>
              </w:rPr>
            </w:pPr>
            <w:r w:rsidRPr="00F91C2A">
              <w:rPr>
                <w:rFonts w:cs="Arial"/>
                <w:noProof/>
                <w:lang w:val="es-US"/>
              </w:rPr>
              <w:t>$0</w:t>
            </w:r>
          </w:p>
        </w:tc>
      </w:tr>
      <w:tr w:rsidR="003C1124" w:rsidRPr="00F91C2A" w14:paraId="374405FE" w14:textId="77777777" w:rsidTr="0018222C">
        <w:trPr>
          <w:cantSplit/>
          <w:trHeight w:val="144"/>
        </w:trPr>
        <w:tc>
          <w:tcPr>
            <w:tcW w:w="533" w:type="dxa"/>
            <w:shd w:val="clear" w:color="auto" w:fill="FFFFFF"/>
            <w:tcMar>
              <w:top w:w="144" w:type="dxa"/>
              <w:left w:w="144" w:type="dxa"/>
              <w:bottom w:w="144" w:type="dxa"/>
              <w:right w:w="144" w:type="dxa"/>
            </w:tcMar>
          </w:tcPr>
          <w:p w14:paraId="7E0D5EA3" w14:textId="77777777" w:rsidR="003C1124" w:rsidRPr="00F91C2A" w:rsidRDefault="003C1124"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1F49DAE" w14:textId="77777777" w:rsidR="003C1124" w:rsidRPr="00F91C2A" w:rsidRDefault="003C1124" w:rsidP="0018222C">
            <w:pPr>
              <w:pStyle w:val="Tablesubtitle"/>
              <w:rPr>
                <w:rFonts w:cs="Arial"/>
                <w:noProof/>
                <w:lang w:val="es-US"/>
              </w:rPr>
            </w:pPr>
            <w:r w:rsidRPr="00F91C2A">
              <w:rPr>
                <w:rFonts w:cs="Arial"/>
                <w:noProof/>
                <w:lang w:val="es-US"/>
              </w:rPr>
              <w:t>Servicios de médico o proveedor, incluyendo consultas en el consultorio del proveedor de cuidado primario (PCP) (continuación)</w:t>
            </w:r>
          </w:p>
          <w:p w14:paraId="31A79AC0" w14:textId="16244FBE" w:rsidR="0028740D" w:rsidRPr="00F31722" w:rsidRDefault="005F26A7" w:rsidP="00F31722">
            <w:pPr>
              <w:pStyle w:val="ListParagraph"/>
              <w:numPr>
                <w:ilvl w:val="0"/>
                <w:numId w:val="41"/>
              </w:numPr>
              <w:spacing w:after="120" w:line="280" w:lineRule="exact"/>
              <w:ind w:left="432" w:right="288"/>
              <w:rPr>
                <w:rStyle w:val="PlanInstructions"/>
                <w:b/>
                <w:i w:val="0"/>
                <w:color w:val="auto"/>
              </w:rPr>
            </w:pPr>
            <w:r w:rsidRPr="00F91C2A">
              <w:rPr>
                <w:rStyle w:val="PlanInstructions"/>
                <w:i w:val="0"/>
              </w:rPr>
              <w:t>[</w:t>
            </w:r>
            <w:r w:rsidR="00496582" w:rsidRPr="00F91C2A">
              <w:rPr>
                <w:rStyle w:val="PlanInstructions"/>
              </w:rPr>
              <w:t>Insert if the plan’s service area and providers/locations qualify for telehealth services under original Medicare requirements in section 1834(m) of the Act:</w:t>
            </w:r>
            <w:r w:rsidR="00496582" w:rsidRPr="00F91C2A">
              <w:rPr>
                <w:rStyle w:val="PlanInstructions"/>
                <w:i w:val="0"/>
              </w:rPr>
              <w:t xml:space="preserve"> Algunos servicios de teleasistencia como, por ejemplo, consultas, diagnósticos y tratamientos realizados por un médico o profesional de la salud, para participantes que residen en ciertas zonas rurales u otros lugares aprobados por Medicare</w:t>
            </w:r>
            <w:r w:rsidRPr="00F91C2A">
              <w:rPr>
                <w:rStyle w:val="PlanInstructions"/>
                <w:i w:val="0"/>
              </w:rPr>
              <w:t>]</w:t>
            </w:r>
          </w:p>
          <w:p w14:paraId="3A02158D" w14:textId="17F3B057" w:rsidR="00496582" w:rsidRPr="00F91C2A" w:rsidRDefault="008B51DC" w:rsidP="00F31722">
            <w:pPr>
              <w:pStyle w:val="ListParagraph"/>
              <w:numPr>
                <w:ilvl w:val="0"/>
                <w:numId w:val="26"/>
              </w:numPr>
              <w:spacing w:after="120" w:line="280" w:lineRule="exact"/>
              <w:ind w:left="432" w:right="288"/>
            </w:pPr>
            <w:r w:rsidRPr="00F91C2A">
              <w:t>s</w:t>
            </w:r>
            <w:r w:rsidR="00496582" w:rsidRPr="00F91C2A">
              <w:t>ervicios de teleasistencia para visitas mensuales a participantes con enfermedad renal en fase terminal que reciben diálisis domiciliaria, en un centro de diálisis renal dentro de un hospital o de un hospital de acceso crítico (CAH), en un centro de diálisis renal no hospitalario o en el hogar del participante.</w:t>
            </w:r>
          </w:p>
          <w:p w14:paraId="7D0194A4" w14:textId="7AC0A8CF" w:rsidR="00496582" w:rsidRPr="00F91C2A" w:rsidRDefault="008B51DC" w:rsidP="00F31722">
            <w:pPr>
              <w:pStyle w:val="ListParagraph"/>
              <w:numPr>
                <w:ilvl w:val="0"/>
                <w:numId w:val="26"/>
              </w:numPr>
              <w:spacing w:after="120" w:line="280" w:lineRule="exact"/>
              <w:ind w:left="432" w:right="288"/>
            </w:pPr>
            <w:r w:rsidRPr="00F91C2A">
              <w:t>s</w:t>
            </w:r>
            <w:r w:rsidR="00496582" w:rsidRPr="00F91C2A">
              <w:t>ervicios de teleasistencia para el diagnóstico, evaluación o tratamiento de los síntomas de un ictus.</w:t>
            </w:r>
          </w:p>
          <w:p w14:paraId="40B0504A" w14:textId="5022F6AD" w:rsidR="00496582" w:rsidRPr="00F91C2A" w:rsidRDefault="008B51DC" w:rsidP="00F31722">
            <w:pPr>
              <w:pStyle w:val="ListParagraph"/>
              <w:numPr>
                <w:ilvl w:val="0"/>
                <w:numId w:val="26"/>
              </w:numPr>
              <w:spacing w:after="120" w:line="280" w:lineRule="exact"/>
              <w:ind w:left="432" w:right="288"/>
            </w:pPr>
            <w:r w:rsidRPr="00F91C2A">
              <w:t>s</w:t>
            </w:r>
            <w:r w:rsidR="00496582" w:rsidRPr="00F91C2A">
              <w:t xml:space="preserve">ervicios de teleasistencia para participantes con un trastorno de </w:t>
            </w:r>
            <w:r w:rsidR="005A78BB" w:rsidRPr="00F91C2A">
              <w:rPr>
                <w:rFonts w:cs="Arial"/>
              </w:rPr>
              <w:t>desórdenes en el uso</w:t>
            </w:r>
            <w:r w:rsidR="005A78BB" w:rsidRPr="00F91C2A">
              <w:t xml:space="preserve"> </w:t>
            </w:r>
            <w:r w:rsidR="00496582" w:rsidRPr="00F91C2A">
              <w:t xml:space="preserve">de sustancias o que presentan un trastorno de la salud mental asociado a dicho </w:t>
            </w:r>
            <w:r w:rsidR="005A78BB" w:rsidRPr="00F91C2A">
              <w:rPr>
                <w:rFonts w:cs="Arial"/>
              </w:rPr>
              <w:t>desorden</w:t>
            </w:r>
            <w:r w:rsidR="006C1D8B" w:rsidRPr="00F91C2A">
              <w:t>.</w:t>
            </w:r>
          </w:p>
          <w:p w14:paraId="1709E4C4" w14:textId="74E25FAB" w:rsidR="007911A7" w:rsidRPr="00F91C2A" w:rsidRDefault="008B51DC" w:rsidP="00D77630">
            <w:pPr>
              <w:pStyle w:val="ListBullet"/>
              <w:numPr>
                <w:ilvl w:val="0"/>
                <w:numId w:val="17"/>
              </w:numPr>
              <w:spacing w:after="120" w:line="280" w:lineRule="exact"/>
              <w:ind w:left="432" w:right="288"/>
            </w:pPr>
            <w:r w:rsidRPr="00F91C2A">
              <w:t>s</w:t>
            </w:r>
            <w:r w:rsidR="007911A7" w:rsidRPr="00F91C2A">
              <w:t>ervicios de telesalud para el diagnóstico, la evaluación y el tratamiento de trastornos de salud mental si:</w:t>
            </w:r>
          </w:p>
          <w:p w14:paraId="719A0266" w14:textId="5B3B2D9C" w:rsidR="007911A7" w:rsidRPr="00F91C2A" w:rsidRDefault="007911A7" w:rsidP="007911A7">
            <w:pPr>
              <w:pStyle w:val="ListBullet"/>
              <w:numPr>
                <w:ilvl w:val="1"/>
                <w:numId w:val="17"/>
              </w:numPr>
              <w:spacing w:after="120" w:line="280" w:lineRule="exact"/>
              <w:ind w:left="792"/>
            </w:pPr>
            <w:r w:rsidRPr="00F91C2A">
              <w:t>Usted tiene una visita presencial dentro de los seis meses anteriores a su primera visita de telesalud</w:t>
            </w:r>
            <w:r w:rsidR="004E7079" w:rsidRPr="00F91C2A">
              <w:t>.</w:t>
            </w:r>
          </w:p>
          <w:p w14:paraId="3C5B0308" w14:textId="7E2D201B" w:rsidR="007911A7" w:rsidRPr="00F91C2A" w:rsidRDefault="007911A7" w:rsidP="007911A7">
            <w:pPr>
              <w:pStyle w:val="ListBullet"/>
              <w:numPr>
                <w:ilvl w:val="1"/>
                <w:numId w:val="17"/>
              </w:numPr>
              <w:spacing w:after="120" w:line="280" w:lineRule="exact"/>
              <w:ind w:left="792"/>
            </w:pPr>
            <w:r w:rsidRPr="00F91C2A">
              <w:t>Usted tiene una visita presencial cada 12 meses mientras recibe estos servicios de telesalud</w:t>
            </w:r>
            <w:r w:rsidR="004E7079" w:rsidRPr="00F91C2A">
              <w:t>.</w:t>
            </w:r>
          </w:p>
          <w:p w14:paraId="0A902D0A" w14:textId="7DFABA26" w:rsidR="007911A7" w:rsidRPr="00F91C2A" w:rsidRDefault="007911A7" w:rsidP="007911A7">
            <w:pPr>
              <w:pStyle w:val="ListBullet"/>
              <w:numPr>
                <w:ilvl w:val="1"/>
                <w:numId w:val="17"/>
              </w:numPr>
              <w:spacing w:after="120" w:line="280" w:lineRule="exact"/>
              <w:ind w:left="792"/>
            </w:pPr>
            <w:r w:rsidRPr="00F91C2A">
              <w:t>En determinadas circunstancias, se podrán hacer excepciones con respecto a lo anterior</w:t>
            </w:r>
            <w:r w:rsidR="004E7079" w:rsidRPr="00F91C2A">
              <w:t>.</w:t>
            </w:r>
            <w:r w:rsidRPr="00F91C2A">
              <w:t xml:space="preserve"> </w:t>
            </w:r>
          </w:p>
          <w:p w14:paraId="3C43DF68" w14:textId="2B7D0953" w:rsidR="007911A7" w:rsidRPr="00F91C2A" w:rsidRDefault="008B51DC" w:rsidP="007911A7">
            <w:pPr>
              <w:pStyle w:val="ListParagraph"/>
              <w:numPr>
                <w:ilvl w:val="0"/>
                <w:numId w:val="26"/>
              </w:numPr>
              <w:spacing w:after="120" w:line="280" w:lineRule="exact"/>
              <w:ind w:left="431" w:right="289" w:hanging="357"/>
            </w:pPr>
            <w:r w:rsidRPr="00F91C2A">
              <w:t>s</w:t>
            </w:r>
            <w:r w:rsidR="007911A7" w:rsidRPr="00F91C2A">
              <w:t>ervicios de telesalud para visitas de salud mental provistos por Clínicas de Salud Rurales y Centros de Salud Calificados a nivel Federal</w:t>
            </w:r>
            <w:r w:rsidR="004E7079" w:rsidRPr="00F91C2A">
              <w:t>.</w:t>
            </w:r>
          </w:p>
          <w:p w14:paraId="6735F5E8" w14:textId="4D29A14E" w:rsidR="003C1124" w:rsidRPr="00F91C2A" w:rsidRDefault="009D45C7" w:rsidP="00E53D92">
            <w:pPr>
              <w:pStyle w:val="Tabletext"/>
              <w:jc w:val="right"/>
              <w:rPr>
                <w:b/>
                <w:noProof/>
                <w:lang w:val="es-US"/>
              </w:rPr>
            </w:pPr>
            <w:r w:rsidRPr="00F91C2A">
              <w:rPr>
                <w:rFonts w:cs="Arial"/>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1C27A079" w14:textId="3ED4F64A" w:rsidR="003C1124" w:rsidRPr="00F91C2A" w:rsidRDefault="003C1124" w:rsidP="0018222C">
            <w:pPr>
              <w:pStyle w:val="Tabletext"/>
              <w:rPr>
                <w:rFonts w:cs="Arial"/>
                <w:noProof/>
                <w:lang w:val="es-US"/>
              </w:rPr>
            </w:pPr>
          </w:p>
        </w:tc>
      </w:tr>
      <w:tr w:rsidR="00C86A6E" w:rsidRPr="00F91C2A" w14:paraId="77634E4F" w14:textId="77777777" w:rsidTr="0018222C">
        <w:trPr>
          <w:cantSplit/>
          <w:trHeight w:val="144"/>
        </w:trPr>
        <w:tc>
          <w:tcPr>
            <w:tcW w:w="533" w:type="dxa"/>
            <w:shd w:val="clear" w:color="auto" w:fill="FFFFFF"/>
            <w:tcMar>
              <w:top w:w="144" w:type="dxa"/>
              <w:left w:w="144" w:type="dxa"/>
              <w:bottom w:w="144" w:type="dxa"/>
              <w:right w:w="144" w:type="dxa"/>
            </w:tcMar>
          </w:tcPr>
          <w:p w14:paraId="169B63FD" w14:textId="77777777" w:rsidR="00C86A6E" w:rsidRPr="00F91C2A" w:rsidRDefault="00C86A6E"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547A5D6" w14:textId="5EE363A6" w:rsidR="009D45C7" w:rsidRPr="00F91C2A" w:rsidRDefault="009D45C7" w:rsidP="009D45C7">
            <w:pPr>
              <w:pStyle w:val="Tablesubtitle"/>
              <w:rPr>
                <w:rFonts w:cs="Arial"/>
                <w:noProof/>
                <w:lang w:val="es-US"/>
              </w:rPr>
            </w:pPr>
            <w:r w:rsidRPr="00F91C2A">
              <w:rPr>
                <w:rFonts w:cs="Arial"/>
                <w:noProof/>
                <w:lang w:val="es-US"/>
              </w:rPr>
              <w:t>Servicios de médico o proveedor, incluyendo consultas en el consultorio del proveedor de cuidado primario (PCP) (continuación)</w:t>
            </w:r>
          </w:p>
          <w:p w14:paraId="625FB1A8" w14:textId="2EC55B77" w:rsidR="005E4E32" w:rsidRPr="00F91C2A" w:rsidRDefault="005E4E32" w:rsidP="00BF0BE6">
            <w:pPr>
              <w:pStyle w:val="Tablelistbullet"/>
            </w:pPr>
            <w:r w:rsidRPr="00F91C2A">
              <w:t>servicios de telesalud proporcionados por terapistas ocupacionales calificados (OT), fisioterapeutas (PT), especialistas de habla y lenguaje (SLP) y audiólogos</w:t>
            </w:r>
          </w:p>
          <w:p w14:paraId="54233B20" w14:textId="76DB85B2" w:rsidR="00010376" w:rsidRPr="00F91C2A" w:rsidRDefault="00CF5F2E" w:rsidP="00F31722">
            <w:pPr>
              <w:pStyle w:val="Tablelistbullet"/>
            </w:pPr>
            <w:r w:rsidRPr="00F91C2A">
              <w:t>v</w:t>
            </w:r>
            <w:r w:rsidR="00010376" w:rsidRPr="00F91C2A">
              <w:t>isitas de control virtuales (por teléfono o videochat, por ejemplo) con su médico de 5-10 minutos de duración siempre que:</w:t>
            </w:r>
          </w:p>
          <w:p w14:paraId="66A01835" w14:textId="77777777" w:rsidR="00010376" w:rsidRPr="00F91C2A" w:rsidRDefault="00010376" w:rsidP="00F31722">
            <w:pPr>
              <w:pStyle w:val="Tablelistbullet"/>
              <w:numPr>
                <w:ilvl w:val="0"/>
                <w:numId w:val="60"/>
              </w:numPr>
            </w:pPr>
            <w:r w:rsidRPr="00F91C2A">
              <w:t xml:space="preserve">usted no sea un paciente nuevo </w:t>
            </w:r>
            <w:r w:rsidRPr="00F91C2A">
              <w:rPr>
                <w:b/>
              </w:rPr>
              <w:t>y</w:t>
            </w:r>
          </w:p>
          <w:p w14:paraId="26CDA483" w14:textId="77777777" w:rsidR="00010376" w:rsidRPr="00F91C2A" w:rsidRDefault="00010376" w:rsidP="00F31722">
            <w:pPr>
              <w:pStyle w:val="Tablelistbullet"/>
              <w:numPr>
                <w:ilvl w:val="0"/>
                <w:numId w:val="60"/>
              </w:numPr>
            </w:pPr>
            <w:r w:rsidRPr="00F91C2A">
              <w:t xml:space="preserve">la visita de control no guarde relación con una visita en el consultorio efectuada en los 7 días anteriores </w:t>
            </w:r>
            <w:r w:rsidRPr="00F91C2A">
              <w:rPr>
                <w:b/>
              </w:rPr>
              <w:t>y</w:t>
            </w:r>
          </w:p>
          <w:p w14:paraId="5472D35B" w14:textId="495B69C8" w:rsidR="00010376" w:rsidRPr="00F91C2A" w:rsidRDefault="00010376" w:rsidP="00F31722">
            <w:pPr>
              <w:pStyle w:val="Tablelistbullet"/>
              <w:numPr>
                <w:ilvl w:val="0"/>
                <w:numId w:val="60"/>
              </w:numPr>
            </w:pPr>
            <w:r w:rsidRPr="00F91C2A">
              <w:t>la visita de control no derive en una visita al consultorio en las 24 horas siguientes o el primer día en que haya cita disponible.</w:t>
            </w:r>
          </w:p>
          <w:p w14:paraId="1EAAF644" w14:textId="5EA507FB" w:rsidR="007911A7" w:rsidRPr="00F91C2A" w:rsidRDefault="00CF5F2E" w:rsidP="00F31722">
            <w:pPr>
              <w:pStyle w:val="Tablelistbullet"/>
            </w:pPr>
            <w:r w:rsidRPr="00F91C2A">
              <w:t>e</w:t>
            </w:r>
            <w:r w:rsidR="007911A7" w:rsidRPr="00F91C2A">
              <w:t>valuación de videos o imágenes que usted le envía al médico e interpretación y seguimiento por parte del médico dentro de las 24 horas, siempre que:</w:t>
            </w:r>
          </w:p>
          <w:p w14:paraId="1FB651FE" w14:textId="77777777" w:rsidR="007911A7" w:rsidRPr="00F91C2A" w:rsidRDefault="007911A7" w:rsidP="00F31722">
            <w:pPr>
              <w:pStyle w:val="Tablelistbullet2"/>
            </w:pPr>
            <w:r w:rsidRPr="00F91C2A">
              <w:t xml:space="preserve">usted no sea un paciente nuevo </w:t>
            </w:r>
            <w:r w:rsidRPr="00F91C2A">
              <w:rPr>
                <w:b/>
              </w:rPr>
              <w:t>y</w:t>
            </w:r>
          </w:p>
          <w:p w14:paraId="30743519" w14:textId="3A1EC974" w:rsidR="007911A7" w:rsidRPr="00F91C2A" w:rsidRDefault="007911A7" w:rsidP="00F31722">
            <w:pPr>
              <w:pStyle w:val="Tablelistbullet2"/>
            </w:pPr>
            <w:r w:rsidRPr="00F91C2A">
              <w:t xml:space="preserve">la visita de control no guarde relación con una visita en el consultorio efectuada en los 7 días anteriores </w:t>
            </w:r>
            <w:r w:rsidRPr="00F91C2A">
              <w:rPr>
                <w:b/>
              </w:rPr>
              <w:t>y</w:t>
            </w:r>
          </w:p>
          <w:p w14:paraId="4A23397D" w14:textId="3273844E" w:rsidR="007911A7" w:rsidRPr="00F91C2A" w:rsidRDefault="007911A7" w:rsidP="00F31722">
            <w:pPr>
              <w:pStyle w:val="Tablelistbullet2"/>
            </w:pPr>
            <w:r w:rsidRPr="00F91C2A">
              <w:t>la visita de control no derive en una visita al consultorio en las 24 horas siguientes o el primer día en que haya cita disponible</w:t>
            </w:r>
          </w:p>
          <w:p w14:paraId="33B23A24" w14:textId="7C300E02" w:rsidR="009D45C7" w:rsidRPr="00F91C2A" w:rsidRDefault="00CF5F2E" w:rsidP="00F31722">
            <w:pPr>
              <w:pStyle w:val="Tablelistbullet"/>
            </w:pPr>
            <w:r w:rsidRPr="00F91C2A">
              <w:t>c</w:t>
            </w:r>
            <w:r w:rsidR="009D45C7" w:rsidRPr="00F91C2A">
              <w:t>onsultas que su médico tiene con otros médicos por teléfono, Internet, o historial clínico electrónico si no es un nuevo paciente</w:t>
            </w:r>
          </w:p>
          <w:p w14:paraId="576D4082" w14:textId="371EA6EC" w:rsidR="009D45C7" w:rsidRPr="00F91C2A" w:rsidRDefault="00CF5F2E" w:rsidP="00F31722">
            <w:pPr>
              <w:pStyle w:val="Tablelistbullet"/>
              <w:rPr>
                <w:rStyle w:val="PlanInstructions"/>
                <w:i w:val="0"/>
                <w:color w:val="auto"/>
              </w:rPr>
            </w:pPr>
            <w:r w:rsidRPr="00F91C2A">
              <w:t>s</w:t>
            </w:r>
            <w:r w:rsidR="009D45C7" w:rsidRPr="00F91C2A">
              <w:t xml:space="preserve">egunda opinión </w:t>
            </w:r>
            <w:r w:rsidR="005F26A7" w:rsidRPr="00F91C2A">
              <w:rPr>
                <w:rStyle w:val="PlanInstructions"/>
                <w:i w:val="0"/>
              </w:rPr>
              <w:t>[</w:t>
            </w:r>
            <w:r w:rsidR="009D45C7" w:rsidRPr="00F91C2A">
              <w:rPr>
                <w:rStyle w:val="PlanInstructions"/>
              </w:rPr>
              <w:t xml:space="preserve">insert if appropriate: </w:t>
            </w:r>
            <w:r w:rsidR="009D45C7" w:rsidRPr="00F91C2A">
              <w:rPr>
                <w:rStyle w:val="PlanInstructions"/>
                <w:i w:val="0"/>
              </w:rPr>
              <w:t>de otro proveedor de la red</w:t>
            </w:r>
            <w:r w:rsidR="005F26A7" w:rsidRPr="00F91C2A">
              <w:rPr>
                <w:rStyle w:val="PlanInstructions"/>
                <w:i w:val="0"/>
              </w:rPr>
              <w:t>]</w:t>
            </w:r>
            <w:r w:rsidR="009D45C7" w:rsidRPr="00F91C2A">
              <w:rPr>
                <w:rStyle w:val="PlanInstructions"/>
                <w:i w:val="0"/>
              </w:rPr>
              <w:t xml:space="preserve"> </w:t>
            </w:r>
            <w:r w:rsidR="009D45C7" w:rsidRPr="00F91C2A">
              <w:t>antes de una cirugía</w:t>
            </w:r>
          </w:p>
          <w:p w14:paraId="62579AC1" w14:textId="4373EB8B" w:rsidR="00C86A6E" w:rsidRPr="00F91C2A" w:rsidRDefault="009D45C7" w:rsidP="009D45C7">
            <w:pPr>
              <w:pStyle w:val="Tabletext"/>
              <w:rPr>
                <w:noProof/>
                <w:lang w:val="es-US"/>
              </w:rPr>
            </w:pPr>
            <w:r w:rsidRPr="00F91C2A">
              <w:rPr>
                <w:noProof/>
                <w:lang w:val="es-US"/>
              </w:rPr>
              <w:t xml:space="preserve">Los participantes pueden ver a los PCP sin obtener una </w:t>
            </w:r>
            <w:r w:rsidR="00891D81" w:rsidRPr="00F91C2A">
              <w:rPr>
                <w:noProof/>
                <w:lang w:val="es-US"/>
              </w:rPr>
              <w:t>PA</w:t>
            </w:r>
            <w:r w:rsidRPr="00F91C2A">
              <w:rPr>
                <w:noProof/>
                <w:lang w:val="es-US"/>
              </w:rPr>
              <w:t>.</w:t>
            </w:r>
          </w:p>
        </w:tc>
        <w:tc>
          <w:tcPr>
            <w:tcW w:w="2707" w:type="dxa"/>
            <w:shd w:val="clear" w:color="auto" w:fill="FFFFFF"/>
            <w:tcMar>
              <w:top w:w="144" w:type="dxa"/>
              <w:left w:w="144" w:type="dxa"/>
              <w:bottom w:w="144" w:type="dxa"/>
              <w:right w:w="144" w:type="dxa"/>
            </w:tcMar>
          </w:tcPr>
          <w:p w14:paraId="55D8C0A5" w14:textId="77777777" w:rsidR="00C86A6E" w:rsidRPr="00F91C2A" w:rsidRDefault="00C86A6E" w:rsidP="0018222C">
            <w:pPr>
              <w:pStyle w:val="Tabletext"/>
              <w:rPr>
                <w:noProof/>
                <w:lang w:val="es-US"/>
              </w:rPr>
            </w:pPr>
          </w:p>
        </w:tc>
      </w:tr>
      <w:tr w:rsidR="00655166" w:rsidRPr="00F91C2A" w14:paraId="2D88F305" w14:textId="77777777" w:rsidTr="0018222C">
        <w:trPr>
          <w:cantSplit/>
          <w:trHeight w:val="144"/>
        </w:trPr>
        <w:tc>
          <w:tcPr>
            <w:tcW w:w="533" w:type="dxa"/>
            <w:shd w:val="clear" w:color="auto" w:fill="FFFFFF"/>
            <w:tcMar>
              <w:top w:w="144" w:type="dxa"/>
              <w:left w:w="144" w:type="dxa"/>
              <w:bottom w:w="144" w:type="dxa"/>
              <w:right w:w="144" w:type="dxa"/>
            </w:tcMar>
          </w:tcPr>
          <w:p w14:paraId="0FE4FA2F" w14:textId="77777777" w:rsidR="00655166" w:rsidRPr="00F91C2A" w:rsidRDefault="0065516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E5EA634" w14:textId="66078338" w:rsidR="00655166" w:rsidRPr="00F31722" w:rsidRDefault="005F26A7" w:rsidP="0018222C">
            <w:pPr>
              <w:pStyle w:val="Tabletext"/>
              <w:rPr>
                <w:rStyle w:val="PlanInstructions"/>
                <w:i w:val="0"/>
                <w:noProof/>
                <w:color w:val="auto"/>
                <w:lang w:val="es-US"/>
              </w:rPr>
            </w:pPr>
            <w:r w:rsidRPr="00F31722">
              <w:rPr>
                <w:rStyle w:val="PlanInstructions"/>
                <w:i w:val="0"/>
                <w:noProof/>
                <w:lang w:val="es-US"/>
              </w:rPr>
              <w:t>[</w:t>
            </w:r>
            <w:r w:rsidR="00655166" w:rsidRPr="00F31722">
              <w:rPr>
                <w:rStyle w:val="PlanInstructions"/>
                <w:noProof/>
                <w:lang w:val="es-US"/>
              </w:rPr>
              <w:t>The plan should modify this as necessary.</w:t>
            </w:r>
            <w:r w:rsidRPr="00F31722">
              <w:rPr>
                <w:rStyle w:val="PlanInstructions"/>
                <w:i w:val="0"/>
                <w:noProof/>
                <w:lang w:val="es-US"/>
              </w:rPr>
              <w:t>]</w:t>
            </w:r>
          </w:p>
          <w:p w14:paraId="701AFD84" w14:textId="77777777" w:rsidR="00655166" w:rsidRPr="00F91C2A" w:rsidRDefault="00655166" w:rsidP="0018222C">
            <w:pPr>
              <w:pStyle w:val="Tablesubtitle"/>
              <w:rPr>
                <w:rFonts w:cs="Arial"/>
                <w:noProof/>
                <w:lang w:val="es-US"/>
              </w:rPr>
            </w:pPr>
            <w:r w:rsidRPr="00F91C2A">
              <w:rPr>
                <w:rFonts w:cs="Arial"/>
                <w:noProof/>
                <w:lang w:val="es-US"/>
              </w:rPr>
              <w:t>Servicios de planificación familiar</w:t>
            </w:r>
          </w:p>
          <w:p w14:paraId="567CAEFB" w14:textId="5C5D1D2F" w:rsidR="00655166" w:rsidRPr="00F91C2A" w:rsidRDefault="00655166" w:rsidP="0018222C">
            <w:pPr>
              <w:pStyle w:val="Tabletext"/>
              <w:rPr>
                <w:rFonts w:cs="Arial"/>
                <w:noProof/>
                <w:lang w:val="es-US"/>
              </w:rPr>
            </w:pPr>
            <w:r w:rsidRPr="00F91C2A">
              <w:rPr>
                <w:rFonts w:cs="Arial"/>
                <w:noProof/>
                <w:lang w:val="es-US"/>
              </w:rPr>
              <w:t>La ley permite que usted elija a cualquier proveedor</w:t>
            </w:r>
            <w:r w:rsidR="009D0137" w:rsidRPr="00F91C2A">
              <w:rPr>
                <w:rFonts w:cs="Arial"/>
                <w:noProof/>
                <w:lang w:val="es-US"/>
              </w:rPr>
              <w:t>, dentro o fuera de la red,</w:t>
            </w:r>
            <w:r w:rsidRPr="00F91C2A">
              <w:rPr>
                <w:rFonts w:cs="Arial"/>
                <w:noProof/>
                <w:lang w:val="es-US"/>
              </w:rPr>
              <w:t xml:space="preserve"> para recibir ciertos servicios de planificación familiar. Esto quiere decir cualquier médico, clínica, hospital, farmacia u oficina de planificación familiar.</w:t>
            </w:r>
          </w:p>
          <w:p w14:paraId="0851C11B" w14:textId="77777777" w:rsidR="00655166" w:rsidRPr="00F91C2A" w:rsidRDefault="00655166" w:rsidP="0018222C">
            <w:pPr>
              <w:pStyle w:val="Tabletext"/>
              <w:rPr>
                <w:rFonts w:cs="Arial"/>
                <w:noProof/>
                <w:lang w:val="es-US"/>
              </w:rPr>
            </w:pPr>
            <w:r w:rsidRPr="00F91C2A">
              <w:rPr>
                <w:rFonts w:cs="Arial"/>
                <w:noProof/>
                <w:lang w:val="es-US"/>
              </w:rPr>
              <w:t>&lt;Plan name&gt; pagará por los siguientes servicios:</w:t>
            </w:r>
          </w:p>
          <w:p w14:paraId="4369EE31" w14:textId="5580C03D" w:rsidR="00655166" w:rsidRPr="00F91C2A" w:rsidRDefault="00E319E8" w:rsidP="0018222C">
            <w:pPr>
              <w:pStyle w:val="Tablelistbullet"/>
              <w:tabs>
                <w:tab w:val="clear" w:pos="432"/>
                <w:tab w:val="clear" w:pos="3082"/>
                <w:tab w:val="clear" w:pos="3370"/>
              </w:tabs>
            </w:pPr>
            <w:r w:rsidRPr="00F91C2A">
              <w:t>e</w:t>
            </w:r>
            <w:r w:rsidR="00655166" w:rsidRPr="00F91C2A">
              <w:t>xamen y tratamiento médico de planificación familiar</w:t>
            </w:r>
          </w:p>
          <w:p w14:paraId="51E3AF48" w14:textId="475BD5E7" w:rsidR="00655166" w:rsidRPr="00F91C2A" w:rsidRDefault="00E319E8" w:rsidP="0018222C">
            <w:pPr>
              <w:pStyle w:val="Tablelistbullet"/>
              <w:tabs>
                <w:tab w:val="clear" w:pos="432"/>
                <w:tab w:val="clear" w:pos="3082"/>
                <w:tab w:val="clear" w:pos="3370"/>
              </w:tabs>
            </w:pPr>
            <w:r w:rsidRPr="00F91C2A">
              <w:t>e</w:t>
            </w:r>
            <w:r w:rsidR="00655166" w:rsidRPr="00F91C2A">
              <w:t>xámenes de laboratorio y de diagnóstico para planificación familiar</w:t>
            </w:r>
          </w:p>
          <w:p w14:paraId="26C84310" w14:textId="2929CE6B" w:rsidR="00655166" w:rsidRPr="00F91C2A" w:rsidRDefault="00E319E8" w:rsidP="0018222C">
            <w:pPr>
              <w:pStyle w:val="Tablelistbullet"/>
              <w:tabs>
                <w:tab w:val="clear" w:pos="432"/>
                <w:tab w:val="clear" w:pos="3082"/>
                <w:tab w:val="clear" w:pos="3370"/>
              </w:tabs>
            </w:pPr>
            <w:r w:rsidRPr="00F91C2A">
              <w:t>m</w:t>
            </w:r>
            <w:r w:rsidR="00655166" w:rsidRPr="00F91C2A">
              <w:t>étodos de planificación familiar (píldoras, parches, diafragma, dispositivo intrauterino, inyecciones o implantes para el control de la natalidad)</w:t>
            </w:r>
          </w:p>
          <w:p w14:paraId="6BC1717C" w14:textId="43E0ADFF" w:rsidR="00655166" w:rsidRPr="00F91C2A" w:rsidRDefault="00E319E8" w:rsidP="0018222C">
            <w:pPr>
              <w:pStyle w:val="Tablelistbullet"/>
              <w:tabs>
                <w:tab w:val="clear" w:pos="432"/>
                <w:tab w:val="clear" w:pos="3082"/>
                <w:tab w:val="clear" w:pos="3370"/>
              </w:tabs>
            </w:pPr>
            <w:r w:rsidRPr="00F91C2A">
              <w:t>s</w:t>
            </w:r>
            <w:r w:rsidR="00655166" w:rsidRPr="00F91C2A">
              <w:t>uministros de planificación familiar con receta (condón, esponja, espuma, gel, diafragma o barrera uterina, anticoncepción de emergencia, pruebas de embarazo)</w:t>
            </w:r>
          </w:p>
          <w:p w14:paraId="772B967B" w14:textId="1D7FE249" w:rsidR="00655166" w:rsidRPr="00F91C2A" w:rsidRDefault="00E319E8" w:rsidP="0018222C">
            <w:pPr>
              <w:pStyle w:val="Tablelistbullet"/>
              <w:tabs>
                <w:tab w:val="clear" w:pos="432"/>
                <w:tab w:val="clear" w:pos="3082"/>
                <w:tab w:val="clear" w:pos="3370"/>
              </w:tabs>
            </w:pPr>
            <w:r w:rsidRPr="00F91C2A">
              <w:t>a</w:t>
            </w:r>
            <w:r w:rsidR="00655166" w:rsidRPr="00F91C2A">
              <w:t>sesoramiento y diagnóstico sobre infertilidad y servicios relacionados</w:t>
            </w:r>
          </w:p>
          <w:p w14:paraId="5E38F760" w14:textId="4E18CB68" w:rsidR="00655166" w:rsidRPr="00F91C2A" w:rsidRDefault="00E319E8" w:rsidP="0018222C">
            <w:pPr>
              <w:pStyle w:val="Tablelistbullet"/>
              <w:tabs>
                <w:tab w:val="clear" w:pos="432"/>
                <w:tab w:val="clear" w:pos="3082"/>
                <w:tab w:val="clear" w:pos="3370"/>
              </w:tabs>
            </w:pPr>
            <w:r w:rsidRPr="00F91C2A">
              <w:t>a</w:t>
            </w:r>
            <w:r w:rsidR="00655166" w:rsidRPr="00F91C2A">
              <w:t xml:space="preserve">sesoramiento y exámenes para detectar infecciones de transmisión sexual (STI), </w:t>
            </w:r>
            <w:r w:rsidR="000542F8" w:rsidRPr="00F91C2A">
              <w:t>VIH/</w:t>
            </w:r>
            <w:r w:rsidR="00655166" w:rsidRPr="00F91C2A">
              <w:t>SIDA y otras enfermedades relacionadas con el VIH, como parte de una consulta de planificación familiar</w:t>
            </w:r>
          </w:p>
          <w:p w14:paraId="4A77001B" w14:textId="28403A29" w:rsidR="00655166" w:rsidRPr="00F91C2A" w:rsidRDefault="00E319E8" w:rsidP="0018222C">
            <w:pPr>
              <w:pStyle w:val="Tablelistbullet"/>
              <w:tabs>
                <w:tab w:val="clear" w:pos="432"/>
                <w:tab w:val="clear" w:pos="3082"/>
                <w:tab w:val="clear" w:pos="3370"/>
              </w:tabs>
            </w:pPr>
            <w:r w:rsidRPr="00F91C2A">
              <w:t>t</w:t>
            </w:r>
            <w:r w:rsidR="00655166" w:rsidRPr="00F91C2A">
              <w:t>ratamiento de infecciones de transmisión sexual (STI)</w:t>
            </w:r>
          </w:p>
          <w:p w14:paraId="524BEAAB" w14:textId="43040784" w:rsidR="00655166" w:rsidRPr="00F91C2A" w:rsidRDefault="00E319E8" w:rsidP="0018222C">
            <w:pPr>
              <w:pStyle w:val="Tablelistbullet"/>
              <w:tabs>
                <w:tab w:val="clear" w:pos="432"/>
                <w:tab w:val="clear" w:pos="3082"/>
                <w:tab w:val="clear" w:pos="3370"/>
              </w:tabs>
            </w:pPr>
            <w:r w:rsidRPr="00F91C2A">
              <w:t>e</w:t>
            </w:r>
            <w:r w:rsidR="00655166" w:rsidRPr="00F91C2A">
              <w:t>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45767A50" w14:textId="5EDDCDBC" w:rsidR="00655166" w:rsidRPr="00F91C2A" w:rsidRDefault="00E319E8" w:rsidP="0018222C">
            <w:pPr>
              <w:pStyle w:val="Tablelistbullet"/>
              <w:tabs>
                <w:tab w:val="clear" w:pos="432"/>
                <w:tab w:val="clear" w:pos="3082"/>
                <w:tab w:val="clear" w:pos="3370"/>
              </w:tabs>
            </w:pPr>
            <w:r w:rsidRPr="00F91C2A">
              <w:t>a</w:t>
            </w:r>
            <w:r w:rsidR="00655166" w:rsidRPr="00F91C2A">
              <w:t>borto</w:t>
            </w:r>
          </w:p>
          <w:p w14:paraId="6D3F20E2" w14:textId="51200DEF" w:rsidR="00655166" w:rsidRPr="00F91C2A" w:rsidRDefault="00655166" w:rsidP="0018222C">
            <w:pPr>
              <w:pStyle w:val="Tabletext"/>
              <w:rPr>
                <w:rFonts w:cs="Arial"/>
                <w:noProof/>
                <w:lang w:val="es-US"/>
              </w:rPr>
            </w:pPr>
            <w:r w:rsidRPr="00F91C2A">
              <w:rPr>
                <w:rFonts w:cs="Arial"/>
                <w:noProof/>
                <w:lang w:val="es-US"/>
              </w:rPr>
              <w:t xml:space="preserve">Estos servicios no requieren una </w:t>
            </w:r>
            <w:r w:rsidR="00CB1751" w:rsidRPr="00F91C2A">
              <w:rPr>
                <w:rFonts w:cs="Arial"/>
                <w:noProof/>
                <w:lang w:val="es-US"/>
              </w:rPr>
              <w:t>PA</w:t>
            </w:r>
            <w:r w:rsidRPr="00F91C2A">
              <w:rPr>
                <w:rFonts w:cs="Arial"/>
                <w:noProof/>
                <w:lang w:val="es-US"/>
              </w:rPr>
              <w:t xml:space="preserve">. </w:t>
            </w:r>
          </w:p>
        </w:tc>
        <w:tc>
          <w:tcPr>
            <w:tcW w:w="2707" w:type="dxa"/>
            <w:shd w:val="clear" w:color="auto" w:fill="FFFFFF"/>
            <w:tcMar>
              <w:top w:w="144" w:type="dxa"/>
              <w:left w:w="144" w:type="dxa"/>
              <w:bottom w:w="144" w:type="dxa"/>
              <w:right w:w="144" w:type="dxa"/>
            </w:tcMar>
          </w:tcPr>
          <w:p w14:paraId="29DD656E" w14:textId="77777777" w:rsidR="00655166" w:rsidRPr="00F91C2A" w:rsidRDefault="00655166" w:rsidP="0018222C">
            <w:pPr>
              <w:pStyle w:val="Tabletext"/>
              <w:rPr>
                <w:rFonts w:cs="Arial"/>
                <w:noProof/>
                <w:lang w:val="es-US"/>
              </w:rPr>
            </w:pPr>
            <w:r w:rsidRPr="00F91C2A">
              <w:rPr>
                <w:rFonts w:cs="Arial"/>
                <w:noProof/>
                <w:lang w:val="es-US"/>
              </w:rPr>
              <w:t>$0</w:t>
            </w:r>
          </w:p>
        </w:tc>
      </w:tr>
      <w:tr w:rsidR="00B35B02" w:rsidRPr="00F91C2A" w14:paraId="15068897" w14:textId="77777777" w:rsidTr="0018222C">
        <w:trPr>
          <w:cantSplit/>
          <w:trHeight w:val="144"/>
        </w:trPr>
        <w:tc>
          <w:tcPr>
            <w:tcW w:w="533" w:type="dxa"/>
            <w:shd w:val="clear" w:color="auto" w:fill="FFFFFF"/>
            <w:tcMar>
              <w:top w:w="144" w:type="dxa"/>
              <w:left w:w="144" w:type="dxa"/>
              <w:bottom w:w="144" w:type="dxa"/>
              <w:right w:w="144" w:type="dxa"/>
            </w:tcMar>
          </w:tcPr>
          <w:p w14:paraId="3CC1D6ED" w14:textId="77777777" w:rsidR="00B35B02" w:rsidRPr="00F91C2A" w:rsidRDefault="00B35B02"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35F115E" w14:textId="4A273311" w:rsidR="00B35B02" w:rsidRPr="00F91C2A" w:rsidRDefault="00B35B02" w:rsidP="0018222C">
            <w:pPr>
              <w:pStyle w:val="Tablesubtitle"/>
              <w:rPr>
                <w:rFonts w:cs="Arial"/>
                <w:noProof/>
                <w:lang w:val="es-US"/>
              </w:rPr>
            </w:pPr>
            <w:r w:rsidRPr="00F91C2A">
              <w:rPr>
                <w:rFonts w:cs="Arial"/>
                <w:noProof/>
                <w:lang w:val="es-US"/>
              </w:rPr>
              <w:t>Servicios de podiatría</w:t>
            </w:r>
          </w:p>
          <w:p w14:paraId="212A4A19" w14:textId="77777777" w:rsidR="00B35B02" w:rsidRPr="00F91C2A" w:rsidRDefault="00B35B02" w:rsidP="0018222C">
            <w:pPr>
              <w:pStyle w:val="Tabletext"/>
              <w:rPr>
                <w:rFonts w:cs="Arial"/>
                <w:noProof/>
                <w:lang w:val="es-US"/>
              </w:rPr>
            </w:pPr>
            <w:r w:rsidRPr="00F91C2A">
              <w:rPr>
                <w:rFonts w:cs="Arial"/>
                <w:noProof/>
                <w:lang w:val="es-US"/>
              </w:rPr>
              <w:t>&lt;Plan name&gt; pagará por los siguientes servicios:</w:t>
            </w:r>
          </w:p>
          <w:p w14:paraId="6E6959CD" w14:textId="5F9A21CB" w:rsidR="00B35B02" w:rsidRPr="00F91C2A" w:rsidRDefault="00CF5F2E" w:rsidP="0018222C">
            <w:pPr>
              <w:pStyle w:val="Tablelistbullet"/>
              <w:tabs>
                <w:tab w:val="clear" w:pos="432"/>
                <w:tab w:val="clear" w:pos="3082"/>
                <w:tab w:val="clear" w:pos="3370"/>
              </w:tabs>
            </w:pPr>
            <w:r w:rsidRPr="00F91C2A">
              <w:t>c</w:t>
            </w:r>
            <w:r w:rsidR="00B35B02" w:rsidRPr="00F91C2A">
              <w:t xml:space="preserve">uidados por afecciones médicas que afectan los miembros inferiores, incluyendo diagnóstico y tratamiento médico o quirúrgico de lesiones y enfermedades del pie (como dedos del pie en martillo o talones calcáneos) </w:t>
            </w:r>
          </w:p>
          <w:p w14:paraId="5AA6FA91" w14:textId="370F5D8F" w:rsidR="00B35B02" w:rsidRPr="00F91C2A" w:rsidRDefault="00CF5F2E" w:rsidP="0018222C">
            <w:pPr>
              <w:pStyle w:val="Tablelistbullet"/>
              <w:tabs>
                <w:tab w:val="clear" w:pos="432"/>
                <w:tab w:val="clear" w:pos="3082"/>
                <w:tab w:val="clear" w:pos="3370"/>
              </w:tabs>
              <w:rPr>
                <w:rStyle w:val="PlanInstructions"/>
                <w:b/>
                <w:i w:val="0"/>
                <w:color w:val="auto"/>
              </w:rPr>
            </w:pPr>
            <w:r w:rsidRPr="00F91C2A">
              <w:t>c</w:t>
            </w:r>
            <w:r w:rsidR="00B35B02" w:rsidRPr="00F91C2A">
              <w:t>uidado de rutina de los pies para los participantes con enfermedades que afectan las piernas, como la diabetes</w:t>
            </w:r>
            <w:r w:rsidR="00B35B02" w:rsidRPr="00F91C2A">
              <w:rPr>
                <w:rStyle w:val="PlanInstructions"/>
                <w:i w:val="0"/>
              </w:rPr>
              <w:t xml:space="preserve"> </w:t>
            </w:r>
          </w:p>
        </w:tc>
        <w:tc>
          <w:tcPr>
            <w:tcW w:w="2707" w:type="dxa"/>
            <w:shd w:val="clear" w:color="auto" w:fill="FFFFFF"/>
            <w:tcMar>
              <w:top w:w="144" w:type="dxa"/>
              <w:left w:w="144" w:type="dxa"/>
              <w:bottom w:w="144" w:type="dxa"/>
              <w:right w:w="144" w:type="dxa"/>
            </w:tcMar>
          </w:tcPr>
          <w:p w14:paraId="52E7787F" w14:textId="77777777" w:rsidR="00B35B02" w:rsidRPr="00F91C2A" w:rsidRDefault="00B35B02" w:rsidP="0018222C">
            <w:pPr>
              <w:pStyle w:val="Tabletext"/>
              <w:rPr>
                <w:rFonts w:cs="Arial"/>
                <w:noProof/>
                <w:lang w:val="es-US"/>
              </w:rPr>
            </w:pPr>
            <w:r w:rsidRPr="00F91C2A">
              <w:rPr>
                <w:rFonts w:cs="Arial"/>
                <w:noProof/>
                <w:lang w:val="es-US"/>
              </w:rPr>
              <w:t>$0</w:t>
            </w:r>
          </w:p>
        </w:tc>
      </w:tr>
      <w:tr w:rsidR="00B0078F" w:rsidRPr="00F91C2A" w14:paraId="00C39DAD" w14:textId="77777777" w:rsidTr="0018222C">
        <w:trPr>
          <w:cantSplit/>
          <w:trHeight w:val="144"/>
        </w:trPr>
        <w:tc>
          <w:tcPr>
            <w:tcW w:w="533" w:type="dxa"/>
            <w:shd w:val="clear" w:color="auto" w:fill="FFFFFF"/>
            <w:tcMar>
              <w:top w:w="144" w:type="dxa"/>
              <w:left w:w="144" w:type="dxa"/>
              <w:bottom w:w="144" w:type="dxa"/>
              <w:right w:w="144" w:type="dxa"/>
            </w:tcMar>
          </w:tcPr>
          <w:p w14:paraId="19843507" w14:textId="77777777" w:rsidR="00B0078F" w:rsidRPr="00F91C2A" w:rsidRDefault="00B0078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FF30835" w14:textId="447643DD" w:rsidR="00B0078F" w:rsidRPr="00F91C2A" w:rsidRDefault="00B0078F" w:rsidP="0018222C">
            <w:pPr>
              <w:pStyle w:val="Tablesubtitle"/>
              <w:rPr>
                <w:rFonts w:cs="Arial"/>
                <w:noProof/>
                <w:lang w:val="es-US"/>
              </w:rPr>
            </w:pPr>
            <w:r w:rsidRPr="00F91C2A">
              <w:rPr>
                <w:rFonts w:cs="Arial"/>
                <w:noProof/>
                <w:lang w:val="es-US"/>
              </w:rPr>
              <w:t>Servicios de programa de tratamiento con opiáceos</w:t>
            </w:r>
            <w:r w:rsidR="00496582" w:rsidRPr="00F91C2A">
              <w:rPr>
                <w:rFonts w:cs="Arial"/>
                <w:noProof/>
                <w:lang w:val="es-US"/>
              </w:rPr>
              <w:t xml:space="preserve"> (OTP)</w:t>
            </w:r>
          </w:p>
          <w:p w14:paraId="298EE213" w14:textId="5D02B7FB" w:rsidR="00B0078F" w:rsidRPr="00F91C2A" w:rsidRDefault="00B0078F" w:rsidP="0018222C">
            <w:pPr>
              <w:pStyle w:val="Tabletext"/>
              <w:rPr>
                <w:noProof/>
                <w:lang w:val="es-US"/>
              </w:rPr>
            </w:pPr>
            <w:r w:rsidRPr="00F91C2A">
              <w:rPr>
                <w:noProof/>
                <w:lang w:val="es-US"/>
              </w:rPr>
              <w:t>El plan pagará los siguientes servicios para tratar trastornos por consumo de opiáceos</w:t>
            </w:r>
            <w:r w:rsidR="00496582" w:rsidRPr="00F91C2A">
              <w:rPr>
                <w:noProof/>
                <w:lang w:val="es-US"/>
              </w:rPr>
              <w:t xml:space="preserve"> (OUD)</w:t>
            </w:r>
            <w:r w:rsidRPr="00F91C2A">
              <w:rPr>
                <w:noProof/>
                <w:lang w:val="es-US"/>
              </w:rPr>
              <w:t>:</w:t>
            </w:r>
          </w:p>
          <w:p w14:paraId="6EA4F56A" w14:textId="6385179B" w:rsidR="00496582" w:rsidRPr="00F91C2A" w:rsidRDefault="005F5B6F" w:rsidP="00F31722">
            <w:pPr>
              <w:pStyle w:val="Tablelistbullet"/>
            </w:pPr>
            <w:r w:rsidRPr="00F91C2A">
              <w:t>e</w:t>
            </w:r>
            <w:r w:rsidR="00496582" w:rsidRPr="00F91C2A">
              <w:t>xámenes y evaluaciones iniciales</w:t>
            </w:r>
          </w:p>
          <w:p w14:paraId="1634476E" w14:textId="03E77B4A" w:rsidR="00496582" w:rsidRPr="00F91C2A" w:rsidRDefault="005F5B6F" w:rsidP="00F31722">
            <w:pPr>
              <w:pStyle w:val="Tablelistbullet"/>
            </w:pPr>
            <w:r w:rsidRPr="00F91C2A">
              <w:t>e</w:t>
            </w:r>
            <w:r w:rsidR="00496582" w:rsidRPr="00F91C2A">
              <w:t>valuaciones periódicas</w:t>
            </w:r>
          </w:p>
          <w:p w14:paraId="6983C073" w14:textId="62718186" w:rsidR="00B0078F" w:rsidRPr="00F31722" w:rsidRDefault="005F5B6F" w:rsidP="00D77630">
            <w:pPr>
              <w:pStyle w:val="Tablelistbullet"/>
            </w:pPr>
            <w:r w:rsidRPr="00F91C2A">
              <w:t>m</w:t>
            </w:r>
            <w:r w:rsidR="00B0078F" w:rsidRPr="00F91C2A">
              <w:t>edicamentos aprobados por la Administración de Alimentos y Medicamentos (FDA) y, si corresponde, gestionar y darle estos medicamentos</w:t>
            </w:r>
          </w:p>
          <w:p w14:paraId="7E7AFBE7" w14:textId="0AB9410C" w:rsidR="00B0078F" w:rsidRPr="00F31722" w:rsidRDefault="005F5B6F" w:rsidP="00D77630">
            <w:pPr>
              <w:pStyle w:val="Tablelistbullet"/>
            </w:pPr>
            <w:r w:rsidRPr="00F91C2A">
              <w:t>a</w:t>
            </w:r>
            <w:r w:rsidR="00B0078F" w:rsidRPr="00F91C2A">
              <w:t xml:space="preserve">sesoramiento por </w:t>
            </w:r>
            <w:r w:rsidR="002553B3" w:rsidRPr="00F91C2A">
              <w:t xml:space="preserve">desórdenes en el </w:t>
            </w:r>
            <w:r w:rsidR="00B0078F" w:rsidRPr="00F91C2A">
              <w:t>uso de sustancias</w:t>
            </w:r>
          </w:p>
          <w:p w14:paraId="4F1EBDFC" w14:textId="3324D831" w:rsidR="00B0078F" w:rsidRPr="00F31722" w:rsidRDefault="005F5B6F" w:rsidP="00D77630">
            <w:pPr>
              <w:pStyle w:val="Tablelistbullet"/>
            </w:pPr>
            <w:r w:rsidRPr="00F91C2A">
              <w:t>t</w:t>
            </w:r>
            <w:r w:rsidR="00B0078F" w:rsidRPr="00F91C2A">
              <w:t>erapia individual y grupal</w:t>
            </w:r>
          </w:p>
          <w:p w14:paraId="696B4A21" w14:textId="2786A080" w:rsidR="00B0078F" w:rsidRPr="00F31722" w:rsidRDefault="005F5B6F" w:rsidP="00D77630">
            <w:pPr>
              <w:pStyle w:val="Tablelistbullet"/>
            </w:pPr>
            <w:r w:rsidRPr="00F91C2A">
              <w:t>p</w:t>
            </w:r>
            <w:r w:rsidR="00B0078F" w:rsidRPr="00F91C2A">
              <w:t>ruebas de drogas o químicos en su organismo (pruebas toxicológicas)</w:t>
            </w:r>
          </w:p>
          <w:p w14:paraId="5407CF2B" w14:textId="7F4E4A37" w:rsidR="00B0078F" w:rsidRPr="00F31722" w:rsidRDefault="005F26A7" w:rsidP="0018222C">
            <w:pPr>
              <w:pStyle w:val="Tabletext"/>
              <w:rPr>
                <w:noProof/>
                <w:lang w:val="es-US"/>
              </w:rPr>
            </w:pPr>
            <w:r w:rsidRPr="00F31722">
              <w:rPr>
                <w:rStyle w:val="PlanInstructions"/>
                <w:i w:val="0"/>
                <w:noProof/>
                <w:lang w:val="es-US"/>
              </w:rPr>
              <w:t>[</w:t>
            </w:r>
            <w:r w:rsidR="00B0078F" w:rsidRPr="00F31722">
              <w:rPr>
                <w:rStyle w:val="PlanInstructions"/>
                <w:noProof/>
                <w:lang w:val="es-US"/>
              </w:rPr>
              <w:t>List any additional benefits offered, with the exception of meals and transportation.</w:t>
            </w:r>
            <w:r w:rsidRPr="00F31722">
              <w:rPr>
                <w:rStyle w:val="PlanInstructions"/>
                <w:i w:val="0"/>
                <w:noProof/>
                <w:lang w:val="es-US"/>
              </w:rPr>
              <w:t>]</w:t>
            </w:r>
          </w:p>
        </w:tc>
        <w:tc>
          <w:tcPr>
            <w:tcW w:w="2707" w:type="dxa"/>
            <w:shd w:val="clear" w:color="auto" w:fill="FFFFFF"/>
            <w:tcMar>
              <w:top w:w="144" w:type="dxa"/>
              <w:left w:w="144" w:type="dxa"/>
              <w:bottom w:w="144" w:type="dxa"/>
              <w:right w:w="144" w:type="dxa"/>
            </w:tcMar>
          </w:tcPr>
          <w:p w14:paraId="4AA39623" w14:textId="77777777" w:rsidR="00B0078F" w:rsidRPr="00F91C2A" w:rsidRDefault="00B0078F" w:rsidP="0018222C">
            <w:pPr>
              <w:pStyle w:val="Tabletext"/>
              <w:rPr>
                <w:rFonts w:cs="Arial"/>
                <w:noProof/>
                <w:lang w:val="es-US"/>
              </w:rPr>
            </w:pPr>
            <w:r w:rsidRPr="00F91C2A">
              <w:rPr>
                <w:rStyle w:val="PlanInstructions"/>
                <w:rFonts w:cs="Arial"/>
                <w:i w:val="0"/>
                <w:noProof/>
                <w:color w:val="auto"/>
                <w:lang w:val="es-US"/>
              </w:rPr>
              <w:t>$0</w:t>
            </w:r>
          </w:p>
        </w:tc>
      </w:tr>
      <w:tr w:rsidR="00B0078F" w:rsidRPr="00F91C2A" w14:paraId="030946F0" w14:textId="77777777" w:rsidTr="0018222C">
        <w:trPr>
          <w:cantSplit/>
          <w:trHeight w:val="144"/>
        </w:trPr>
        <w:tc>
          <w:tcPr>
            <w:tcW w:w="533" w:type="dxa"/>
            <w:shd w:val="clear" w:color="auto" w:fill="FFFFFF"/>
            <w:tcMar>
              <w:top w:w="144" w:type="dxa"/>
              <w:left w:w="144" w:type="dxa"/>
              <w:bottom w:w="144" w:type="dxa"/>
              <w:right w:w="144" w:type="dxa"/>
            </w:tcMar>
          </w:tcPr>
          <w:p w14:paraId="116FCA1E" w14:textId="77777777" w:rsidR="00B0078F" w:rsidRPr="00F91C2A" w:rsidRDefault="00B0078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8A9A0F7" w14:textId="77777777" w:rsidR="00B0078F" w:rsidRPr="00F91C2A" w:rsidRDefault="00B0078F" w:rsidP="0018222C">
            <w:pPr>
              <w:pStyle w:val="Tablesubtitle"/>
              <w:rPr>
                <w:rFonts w:cs="Arial"/>
                <w:noProof/>
                <w:lang w:val="es-US"/>
              </w:rPr>
            </w:pPr>
            <w:r w:rsidRPr="00F91C2A">
              <w:rPr>
                <w:rFonts w:cs="Arial"/>
                <w:noProof/>
                <w:lang w:val="es-US"/>
              </w:rPr>
              <w:t>Servicios de rehabilitación cardíaca (del corazón)</w:t>
            </w:r>
          </w:p>
          <w:p w14:paraId="6E90E2D1" w14:textId="7F9A7C1D" w:rsidR="00B0078F" w:rsidRPr="00F91C2A" w:rsidRDefault="00B0078F" w:rsidP="0018222C">
            <w:pPr>
              <w:pStyle w:val="Tabletext"/>
              <w:rPr>
                <w:rFonts w:cs="Arial"/>
                <w:noProof/>
                <w:lang w:val="es-US"/>
              </w:rPr>
            </w:pPr>
            <w:r w:rsidRPr="00F91C2A">
              <w:rPr>
                <w:rFonts w:cs="Arial"/>
                <w:noProof/>
                <w:lang w:val="es-US"/>
              </w:rPr>
              <w:t>&lt;Plan name&gt; pagará los servicios de rehabilitación del corazón, como ejercicios, educación y asesoramiento. Los participantes deben cumplir con ciertas condiciones de acuerdo con la orden de un proveedor. &lt;Plan name&gt; también cubre programas intensivos de rehabilitación cardíaca, que son más intensos que los programas de rehabilitación cardíaca normales.</w:t>
            </w:r>
          </w:p>
          <w:p w14:paraId="475A69E1" w14:textId="55C36CE1" w:rsidR="00B0078F" w:rsidRPr="00F91C2A" w:rsidRDefault="00B0078F" w:rsidP="0018222C">
            <w:pPr>
              <w:pStyle w:val="Tabletext"/>
              <w:rPr>
                <w:rFonts w:cs="Arial"/>
                <w:b/>
                <w:noProof/>
                <w:szCs w:val="30"/>
                <w:lang w:val="es-US"/>
              </w:rPr>
            </w:pPr>
            <w:r w:rsidRPr="00F91C2A">
              <w:rPr>
                <w:rFonts w:cs="Arial"/>
                <w:noProof/>
                <w:lang w:val="es-US"/>
              </w:rPr>
              <w:t xml:space="preserve">Este servicio no requiere una </w:t>
            </w:r>
            <w:r w:rsidR="007C4470" w:rsidRPr="00F91C2A">
              <w:rPr>
                <w:rFonts w:cs="Arial"/>
                <w:noProof/>
                <w:lang w:val="es-US"/>
              </w:rPr>
              <w:t>PA</w:t>
            </w:r>
            <w:r w:rsidRPr="00F91C2A">
              <w:rPr>
                <w:rFonts w:cs="Arial"/>
                <w:noProof/>
                <w:lang w:val="es-US"/>
              </w:rPr>
              <w:t>.</w:t>
            </w:r>
          </w:p>
        </w:tc>
        <w:tc>
          <w:tcPr>
            <w:tcW w:w="2707" w:type="dxa"/>
            <w:shd w:val="clear" w:color="auto" w:fill="FFFFFF"/>
            <w:tcMar>
              <w:top w:w="144" w:type="dxa"/>
              <w:left w:w="144" w:type="dxa"/>
              <w:bottom w:w="144" w:type="dxa"/>
              <w:right w:w="144" w:type="dxa"/>
            </w:tcMar>
          </w:tcPr>
          <w:p w14:paraId="729CC39D" w14:textId="77777777" w:rsidR="00B0078F" w:rsidRPr="00F91C2A" w:rsidRDefault="00B0078F" w:rsidP="0018222C">
            <w:pPr>
              <w:pStyle w:val="Tabletext"/>
              <w:rPr>
                <w:rFonts w:cs="Arial"/>
                <w:noProof/>
                <w:lang w:val="es-US"/>
              </w:rPr>
            </w:pPr>
            <w:r w:rsidRPr="00F91C2A">
              <w:rPr>
                <w:rFonts w:cs="Arial"/>
                <w:noProof/>
                <w:lang w:val="es-US"/>
              </w:rPr>
              <w:t>$0</w:t>
            </w:r>
          </w:p>
        </w:tc>
      </w:tr>
      <w:tr w:rsidR="00F01C9F" w:rsidRPr="00F91C2A" w14:paraId="6E6BEB33" w14:textId="77777777" w:rsidTr="0018222C">
        <w:trPr>
          <w:cantSplit/>
          <w:trHeight w:val="144"/>
        </w:trPr>
        <w:tc>
          <w:tcPr>
            <w:tcW w:w="533" w:type="dxa"/>
            <w:shd w:val="clear" w:color="auto" w:fill="FFFFFF"/>
            <w:tcMar>
              <w:top w:w="144" w:type="dxa"/>
              <w:left w:w="144" w:type="dxa"/>
              <w:bottom w:w="144" w:type="dxa"/>
              <w:right w:w="144" w:type="dxa"/>
            </w:tcMar>
          </w:tcPr>
          <w:p w14:paraId="0B0E0D42" w14:textId="77777777" w:rsidR="00F01C9F" w:rsidRPr="00F91C2A" w:rsidRDefault="00F01C9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51F5F70" w14:textId="43D969CB" w:rsidR="00F01C9F" w:rsidRPr="00F91C2A" w:rsidRDefault="00F01C9F" w:rsidP="0018222C">
            <w:pPr>
              <w:pStyle w:val="Tablesubtitle"/>
              <w:rPr>
                <w:rFonts w:cs="Arial"/>
                <w:noProof/>
                <w:lang w:val="es-US"/>
              </w:rPr>
            </w:pPr>
            <w:r w:rsidRPr="00F91C2A">
              <w:rPr>
                <w:rFonts w:cs="Arial"/>
                <w:noProof/>
                <w:lang w:val="es-US"/>
              </w:rPr>
              <w:t>Servicios de rehabilitación como paciente ambulatorio</w:t>
            </w:r>
          </w:p>
          <w:p w14:paraId="0F9D29F3" w14:textId="4095052F" w:rsidR="00F01C9F" w:rsidRPr="00F91C2A" w:rsidRDefault="00F01C9F" w:rsidP="0018222C">
            <w:pPr>
              <w:pStyle w:val="Tabletext"/>
              <w:rPr>
                <w:rFonts w:cs="Arial"/>
                <w:noProof/>
                <w:lang w:val="es-US"/>
              </w:rPr>
            </w:pPr>
            <w:r w:rsidRPr="00F91C2A">
              <w:rPr>
                <w:rFonts w:cs="Arial"/>
                <w:noProof/>
                <w:lang w:val="es-US"/>
              </w:rPr>
              <w:t>&lt;Plan name&gt; pagará por fisioterapia, terapia ocupacional y terapia del habla y el lenguaje.</w:t>
            </w:r>
          </w:p>
          <w:p w14:paraId="1B5F1616" w14:textId="78CA59CE" w:rsidR="00F01C9F" w:rsidRPr="00F91C2A" w:rsidRDefault="00F01C9F" w:rsidP="0018222C">
            <w:pPr>
              <w:pStyle w:val="Tabletext"/>
              <w:rPr>
                <w:rFonts w:cs="Arial"/>
                <w:noProof/>
                <w:color w:val="000000"/>
                <w:sz w:val="20"/>
                <w:lang w:val="es-US"/>
              </w:rPr>
            </w:pPr>
            <w:r w:rsidRPr="00F91C2A">
              <w:rPr>
                <w:rFonts w:cs="Arial"/>
                <w:noProof/>
                <w:lang w:val="es-US"/>
              </w:rPr>
              <w:t xml:space="preserve">Usted puede recibir servicios de rehabilitación para pacientes ambulatorios en un hospital, con terapeutas independientes, en Centros de Rehabilitación para Pacientes Ambulatorios (CORF) y en otras instituciones. </w:t>
            </w:r>
          </w:p>
        </w:tc>
        <w:tc>
          <w:tcPr>
            <w:tcW w:w="2707" w:type="dxa"/>
            <w:shd w:val="clear" w:color="auto" w:fill="FFFFFF"/>
            <w:tcMar>
              <w:top w:w="144" w:type="dxa"/>
              <w:left w:w="144" w:type="dxa"/>
              <w:bottom w:w="144" w:type="dxa"/>
              <w:right w:w="144" w:type="dxa"/>
            </w:tcMar>
          </w:tcPr>
          <w:p w14:paraId="29DF166C" w14:textId="77777777" w:rsidR="00F01C9F" w:rsidRPr="00F91C2A" w:rsidRDefault="00F01C9F" w:rsidP="0018222C">
            <w:pPr>
              <w:pStyle w:val="Tabletext"/>
              <w:rPr>
                <w:rFonts w:cs="Arial"/>
                <w:noProof/>
                <w:lang w:val="es-US"/>
              </w:rPr>
            </w:pPr>
            <w:r w:rsidRPr="00F91C2A">
              <w:rPr>
                <w:rFonts w:cs="Arial"/>
                <w:noProof/>
                <w:lang w:val="es-US"/>
              </w:rPr>
              <w:t>$0</w:t>
            </w:r>
          </w:p>
        </w:tc>
      </w:tr>
      <w:tr w:rsidR="00F01C9F" w:rsidRPr="00F91C2A" w14:paraId="0C238107" w14:textId="77777777" w:rsidTr="0018222C">
        <w:trPr>
          <w:cantSplit/>
          <w:trHeight w:val="144"/>
        </w:trPr>
        <w:tc>
          <w:tcPr>
            <w:tcW w:w="533" w:type="dxa"/>
            <w:shd w:val="clear" w:color="auto" w:fill="FFFFFF"/>
            <w:tcMar>
              <w:top w:w="144" w:type="dxa"/>
              <w:left w:w="144" w:type="dxa"/>
              <w:bottom w:w="144" w:type="dxa"/>
              <w:right w:w="144" w:type="dxa"/>
            </w:tcMar>
          </w:tcPr>
          <w:p w14:paraId="5180DD62" w14:textId="77777777" w:rsidR="00F01C9F" w:rsidRPr="00F91C2A" w:rsidRDefault="00F01C9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7B9D2E4" w14:textId="77777777" w:rsidR="00F01C9F" w:rsidRPr="00F91C2A" w:rsidRDefault="00F01C9F" w:rsidP="0018222C">
            <w:pPr>
              <w:pStyle w:val="Tablesubtitle"/>
              <w:rPr>
                <w:rFonts w:cs="Arial"/>
                <w:noProof/>
                <w:lang w:val="es-US"/>
              </w:rPr>
            </w:pPr>
            <w:r w:rsidRPr="00F91C2A">
              <w:rPr>
                <w:rFonts w:cs="Arial"/>
                <w:noProof/>
                <w:lang w:val="es-US"/>
              </w:rPr>
              <w:t>Servicios de rehabilitación pulmonar</w:t>
            </w:r>
          </w:p>
          <w:p w14:paraId="0EDC49F3" w14:textId="1EB0152D" w:rsidR="00F01C9F" w:rsidRPr="00F91C2A" w:rsidRDefault="00F01C9F" w:rsidP="0018222C">
            <w:pPr>
              <w:pStyle w:val="Tabletext"/>
              <w:rPr>
                <w:rStyle w:val="PlanInstructions"/>
                <w:rFonts w:cs="Arial"/>
                <w:i w:val="0"/>
                <w:noProof/>
                <w:color w:val="auto"/>
                <w:lang w:val="es-US"/>
              </w:rPr>
            </w:pPr>
            <w:r w:rsidRPr="00F91C2A">
              <w:rPr>
                <w:rFonts w:cs="Arial"/>
                <w:noProof/>
                <w:lang w:val="es-US"/>
              </w:rPr>
              <w:t>&lt;Plan name&gt; pagará programas de rehabilitación pulmonar para los participantes que tengan enfermedad pulmonar obstructiva crónica (EPOC) moderada a muy grave. El participante deberá tener una orden aprobada por el IDT o &lt;plan name&gt; para recibir rehabilitación pulmonar del proveedor que trata la enfermedad pulmonar obstructiva crónica.</w:t>
            </w:r>
          </w:p>
        </w:tc>
        <w:tc>
          <w:tcPr>
            <w:tcW w:w="2707" w:type="dxa"/>
            <w:shd w:val="clear" w:color="auto" w:fill="FFFFFF"/>
            <w:tcMar>
              <w:top w:w="144" w:type="dxa"/>
              <w:left w:w="144" w:type="dxa"/>
              <w:bottom w:w="144" w:type="dxa"/>
              <w:right w:w="144" w:type="dxa"/>
            </w:tcMar>
          </w:tcPr>
          <w:p w14:paraId="340DAFF1" w14:textId="77777777" w:rsidR="00F01C9F" w:rsidRPr="00F91C2A" w:rsidRDefault="00F01C9F" w:rsidP="0018222C">
            <w:pPr>
              <w:pStyle w:val="Tabletext"/>
              <w:rPr>
                <w:rFonts w:cs="Arial"/>
                <w:noProof/>
                <w:lang w:val="es-US"/>
              </w:rPr>
            </w:pPr>
            <w:r w:rsidRPr="00F91C2A">
              <w:rPr>
                <w:rFonts w:cs="Arial"/>
                <w:noProof/>
                <w:lang w:val="es-US"/>
              </w:rPr>
              <w:t>$0</w:t>
            </w:r>
          </w:p>
        </w:tc>
      </w:tr>
      <w:tr w:rsidR="003A09D2" w:rsidRPr="00F91C2A" w14:paraId="0221D73E" w14:textId="77777777" w:rsidTr="0018222C">
        <w:trPr>
          <w:cantSplit/>
          <w:trHeight w:val="144"/>
        </w:trPr>
        <w:tc>
          <w:tcPr>
            <w:tcW w:w="533" w:type="dxa"/>
            <w:shd w:val="clear" w:color="auto" w:fill="FFFFFF"/>
            <w:tcMar>
              <w:top w:w="144" w:type="dxa"/>
              <w:left w:w="144" w:type="dxa"/>
              <w:bottom w:w="144" w:type="dxa"/>
              <w:right w:w="144" w:type="dxa"/>
            </w:tcMar>
          </w:tcPr>
          <w:p w14:paraId="5B78D278" w14:textId="77777777" w:rsidR="003A09D2" w:rsidRPr="00F91C2A" w:rsidRDefault="003A09D2"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52F1BE9" w14:textId="77777777" w:rsidR="003A09D2" w:rsidRPr="00F91C2A" w:rsidRDefault="003A09D2" w:rsidP="0018222C">
            <w:pPr>
              <w:pStyle w:val="Tablesubtitle"/>
              <w:rPr>
                <w:rFonts w:cs="Arial"/>
                <w:noProof/>
                <w:lang w:val="es-US"/>
              </w:rPr>
            </w:pPr>
            <w:r w:rsidRPr="00F91C2A">
              <w:rPr>
                <w:rFonts w:cs="Arial"/>
                <w:noProof/>
                <w:lang w:val="es-US"/>
              </w:rPr>
              <w:t>Servicios de respuesta a emergencias personales (PERS)</w:t>
            </w:r>
          </w:p>
          <w:p w14:paraId="3B4E9D13" w14:textId="77777777" w:rsidR="003A09D2" w:rsidRPr="00F91C2A" w:rsidRDefault="003A09D2" w:rsidP="0018222C">
            <w:pPr>
              <w:pStyle w:val="Tabletext"/>
              <w:rPr>
                <w:rFonts w:cs="Arial"/>
                <w:noProof/>
                <w:lang w:val="es-US"/>
              </w:rPr>
            </w:pPr>
            <w:r w:rsidRPr="00F91C2A">
              <w:rPr>
                <w:rFonts w:cs="Arial"/>
                <w:noProof/>
                <w:lang w:val="es-US"/>
              </w:rPr>
              <w:t>&lt;Plan name&gt; pagará por PERS, un dispositivo electrónico que les permite a ciertos participantes con alto riesgo pedir ayuda durante una emergencia.</w:t>
            </w:r>
          </w:p>
        </w:tc>
        <w:tc>
          <w:tcPr>
            <w:tcW w:w="2707" w:type="dxa"/>
            <w:shd w:val="clear" w:color="auto" w:fill="FFFFFF"/>
            <w:tcMar>
              <w:top w:w="144" w:type="dxa"/>
              <w:left w:w="144" w:type="dxa"/>
              <w:bottom w:w="144" w:type="dxa"/>
              <w:right w:w="144" w:type="dxa"/>
            </w:tcMar>
          </w:tcPr>
          <w:p w14:paraId="51ECBD2A" w14:textId="77777777" w:rsidR="003A09D2" w:rsidRPr="00F91C2A" w:rsidRDefault="003A09D2" w:rsidP="0018222C">
            <w:pPr>
              <w:pStyle w:val="Tabletext"/>
              <w:rPr>
                <w:rFonts w:cs="Arial"/>
                <w:noProof/>
                <w:lang w:val="es-US"/>
              </w:rPr>
            </w:pPr>
            <w:r w:rsidRPr="00F91C2A">
              <w:rPr>
                <w:rFonts w:cs="Arial"/>
                <w:noProof/>
                <w:lang w:val="es-US"/>
              </w:rPr>
              <w:t>$0</w:t>
            </w:r>
          </w:p>
        </w:tc>
      </w:tr>
      <w:tr w:rsidR="003A09D2" w:rsidRPr="00F91C2A" w14:paraId="73750CE1" w14:textId="77777777" w:rsidTr="0018222C">
        <w:trPr>
          <w:cantSplit/>
          <w:trHeight w:val="144"/>
        </w:trPr>
        <w:tc>
          <w:tcPr>
            <w:tcW w:w="533" w:type="dxa"/>
            <w:shd w:val="clear" w:color="auto" w:fill="FFFFFF"/>
            <w:tcMar>
              <w:top w:w="144" w:type="dxa"/>
              <w:left w:w="144" w:type="dxa"/>
              <w:bottom w:w="144" w:type="dxa"/>
              <w:right w:w="144" w:type="dxa"/>
            </w:tcMar>
          </w:tcPr>
          <w:p w14:paraId="3B2A7B5C" w14:textId="77777777" w:rsidR="003A09D2" w:rsidRPr="00F91C2A" w:rsidRDefault="003A09D2"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7CB39D5" w14:textId="6429349D" w:rsidR="003A09D2" w:rsidRPr="00F91C2A" w:rsidRDefault="003A09D2" w:rsidP="0018222C">
            <w:pPr>
              <w:pStyle w:val="Tablesubtitle"/>
              <w:rPr>
                <w:rFonts w:cs="Arial"/>
                <w:noProof/>
                <w:lang w:val="es-US"/>
              </w:rPr>
            </w:pPr>
            <w:r w:rsidRPr="00F91C2A">
              <w:rPr>
                <w:rFonts w:cs="Arial"/>
                <w:noProof/>
                <w:lang w:val="es-US"/>
              </w:rPr>
              <w:t>Servicios de suministro de sangre como paciente ambulatorio</w:t>
            </w:r>
          </w:p>
          <w:p w14:paraId="7A76902B" w14:textId="1909BD2C" w:rsidR="003A09D2" w:rsidRPr="00F91C2A" w:rsidRDefault="003A09D2" w:rsidP="0018222C">
            <w:pPr>
              <w:pStyle w:val="Tabletext"/>
              <w:rPr>
                <w:rFonts w:cs="Arial"/>
                <w:noProof/>
                <w:lang w:val="es-US"/>
              </w:rPr>
            </w:pPr>
            <w:r w:rsidRPr="00F91C2A">
              <w:rPr>
                <w:rFonts w:cs="Arial"/>
                <w:noProof/>
                <w:lang w:val="es-US"/>
              </w:rPr>
              <w:t>El plan pagará la sangre, incluido el almacenamiento y la administración, comenzando desde la primera unidad que necesite.</w:t>
            </w:r>
          </w:p>
        </w:tc>
        <w:tc>
          <w:tcPr>
            <w:tcW w:w="2707" w:type="dxa"/>
            <w:shd w:val="clear" w:color="auto" w:fill="FFFFFF"/>
            <w:tcMar>
              <w:top w:w="144" w:type="dxa"/>
              <w:left w:w="144" w:type="dxa"/>
              <w:bottom w:w="144" w:type="dxa"/>
              <w:right w:w="144" w:type="dxa"/>
            </w:tcMar>
          </w:tcPr>
          <w:p w14:paraId="3185C220" w14:textId="77777777" w:rsidR="003A09D2" w:rsidRPr="00F91C2A" w:rsidRDefault="003A09D2" w:rsidP="0018222C">
            <w:pPr>
              <w:pStyle w:val="Tabletext"/>
              <w:rPr>
                <w:rFonts w:cs="Arial"/>
                <w:noProof/>
                <w:lang w:val="es-US"/>
              </w:rPr>
            </w:pPr>
            <w:r w:rsidRPr="00F91C2A">
              <w:rPr>
                <w:rFonts w:cs="Arial"/>
                <w:noProof/>
                <w:lang w:val="es-US"/>
              </w:rPr>
              <w:t>$0</w:t>
            </w:r>
          </w:p>
        </w:tc>
      </w:tr>
      <w:tr w:rsidR="009A6A42" w:rsidRPr="00F91C2A" w14:paraId="6A8EB22B" w14:textId="77777777" w:rsidTr="0018222C">
        <w:trPr>
          <w:cantSplit/>
          <w:trHeight w:val="144"/>
        </w:trPr>
        <w:tc>
          <w:tcPr>
            <w:tcW w:w="533" w:type="dxa"/>
            <w:shd w:val="clear" w:color="auto" w:fill="FFFFFF"/>
            <w:tcMar>
              <w:top w:w="144" w:type="dxa"/>
              <w:left w:w="144" w:type="dxa"/>
              <w:bottom w:w="144" w:type="dxa"/>
              <w:right w:w="144" w:type="dxa"/>
            </w:tcMar>
          </w:tcPr>
          <w:p w14:paraId="127F853C" w14:textId="77777777" w:rsidR="009A6A42" w:rsidRPr="00F91C2A" w:rsidRDefault="009A6A42"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126FD2E" w14:textId="25AAFD61" w:rsidR="009A6A42" w:rsidRPr="00F91C2A" w:rsidRDefault="009A6A42" w:rsidP="0018222C">
            <w:pPr>
              <w:pStyle w:val="Tablesubtitle"/>
              <w:rPr>
                <w:rFonts w:cs="Arial"/>
                <w:noProof/>
                <w:lang w:val="es-US"/>
              </w:rPr>
            </w:pPr>
            <w:r w:rsidRPr="00F91C2A">
              <w:rPr>
                <w:rFonts w:cs="Arial"/>
                <w:noProof/>
                <w:lang w:val="es-US"/>
              </w:rPr>
              <w:t>Servicios de telesalud</w:t>
            </w:r>
          </w:p>
          <w:p w14:paraId="0FCB91E6" w14:textId="0DE4081E" w:rsidR="009A6A42" w:rsidRPr="00F91C2A" w:rsidRDefault="009A6A42" w:rsidP="0018222C">
            <w:pPr>
              <w:pStyle w:val="Tabletext"/>
              <w:rPr>
                <w:rFonts w:cs="Arial"/>
                <w:noProof/>
                <w:lang w:val="es-US"/>
              </w:rPr>
            </w:pPr>
            <w:r w:rsidRPr="00F91C2A">
              <w:rPr>
                <w:rFonts w:cs="Arial"/>
                <w:noProof/>
                <w:lang w:val="es-US"/>
              </w:rPr>
              <w:t xml:space="preserve">&lt;Plan name&gt; pagará por los servicios de telesalud para los participantes con afecciones que requieran control frecuente o necesiten servicios médicos, de enfermería especializada o de cuidados agudos frecuentes para reducir la necesidad de consultas en el consultorio. </w:t>
            </w:r>
          </w:p>
          <w:p w14:paraId="0FA8E346" w14:textId="37B006F0" w:rsidR="009A6A42" w:rsidRPr="00F91C2A" w:rsidRDefault="009A6A42" w:rsidP="0018222C">
            <w:pPr>
              <w:pStyle w:val="Tabletext"/>
              <w:rPr>
                <w:rFonts w:cs="Arial"/>
                <w:noProof/>
                <w:lang w:val="es-US"/>
              </w:rPr>
            </w:pPr>
            <w:r w:rsidRPr="00F91C2A">
              <w:rPr>
                <w:rFonts w:cs="Arial"/>
                <w:noProof/>
                <w:lang w:val="es-US"/>
              </w:rPr>
              <w:t>Los participantes elegibles para este servicio incluyen aquellos con las siguientes afecciones: insuficiencia cardíaca congestiva, diabetes, enfermedad pulmonar obstructiva crónica, cuidados de heridas, polifarmacia, problemas mentales o del comportamiento que limiten el autocontrol y cuidados que dependan de dispositivos tecnológicos, como oxígeno continuo, cuidados con ventilador respiratorio, nutrición parenteral total o alimentación entérica.</w:t>
            </w:r>
          </w:p>
          <w:p w14:paraId="5D23A92E" w14:textId="4534D286" w:rsidR="009A6A42" w:rsidRPr="00F91C2A" w:rsidRDefault="009A6A42" w:rsidP="0018222C">
            <w:pPr>
              <w:pStyle w:val="Tabletext"/>
              <w:rPr>
                <w:rFonts w:cs="Arial"/>
                <w:noProof/>
                <w:lang w:val="es-US"/>
              </w:rPr>
            </w:pPr>
            <w:r w:rsidRPr="00F91C2A">
              <w:rPr>
                <w:rFonts w:cs="Arial"/>
                <w:noProof/>
                <w:lang w:val="es-US"/>
              </w:rPr>
              <w:t xml:space="preserve">Estos servicios no requieren una </w:t>
            </w:r>
            <w:r w:rsidR="00023F47" w:rsidRPr="00F91C2A">
              <w:rPr>
                <w:rFonts w:cs="Arial"/>
                <w:noProof/>
                <w:lang w:val="es-US"/>
              </w:rPr>
              <w:t>PA</w:t>
            </w:r>
            <w:r w:rsidRPr="00F91C2A">
              <w:rPr>
                <w:rFonts w:cs="Arial"/>
                <w:noProof/>
                <w:lang w:val="es-US"/>
              </w:rPr>
              <w:t xml:space="preserve">. </w:t>
            </w:r>
          </w:p>
        </w:tc>
        <w:tc>
          <w:tcPr>
            <w:tcW w:w="2707" w:type="dxa"/>
            <w:shd w:val="clear" w:color="auto" w:fill="FFFFFF"/>
            <w:tcMar>
              <w:top w:w="144" w:type="dxa"/>
              <w:left w:w="144" w:type="dxa"/>
              <w:bottom w:w="144" w:type="dxa"/>
              <w:right w:w="144" w:type="dxa"/>
            </w:tcMar>
          </w:tcPr>
          <w:p w14:paraId="3C1E1EC1" w14:textId="77777777" w:rsidR="009A6A42" w:rsidRPr="00F91C2A" w:rsidRDefault="009A6A42" w:rsidP="0018222C">
            <w:pPr>
              <w:pStyle w:val="Tabletext"/>
              <w:rPr>
                <w:rFonts w:cs="Arial"/>
                <w:noProof/>
                <w:lang w:val="es-US"/>
              </w:rPr>
            </w:pPr>
            <w:r w:rsidRPr="00F91C2A">
              <w:rPr>
                <w:rFonts w:cs="Arial"/>
                <w:noProof/>
                <w:lang w:val="es-US"/>
              </w:rPr>
              <w:t>$0</w:t>
            </w:r>
          </w:p>
        </w:tc>
      </w:tr>
      <w:tr w:rsidR="00E027D6" w:rsidRPr="00F91C2A" w14:paraId="0658A4B2" w14:textId="77777777" w:rsidTr="0018222C">
        <w:trPr>
          <w:cantSplit/>
          <w:trHeight w:val="144"/>
        </w:trPr>
        <w:tc>
          <w:tcPr>
            <w:tcW w:w="533" w:type="dxa"/>
            <w:shd w:val="clear" w:color="auto" w:fill="FFFFFF"/>
            <w:tcMar>
              <w:top w:w="144" w:type="dxa"/>
              <w:left w:w="144" w:type="dxa"/>
              <w:bottom w:w="144" w:type="dxa"/>
              <w:right w:w="144" w:type="dxa"/>
            </w:tcMar>
          </w:tcPr>
          <w:p w14:paraId="121EB185" w14:textId="77777777" w:rsidR="00E027D6" w:rsidRPr="00F91C2A" w:rsidRDefault="00E027D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E8CE7E6" w14:textId="77777777" w:rsidR="00E027D6" w:rsidRPr="00F91C2A" w:rsidRDefault="00E027D6" w:rsidP="0018222C">
            <w:pPr>
              <w:pStyle w:val="Tablesubtitle"/>
              <w:rPr>
                <w:rFonts w:cs="Arial"/>
                <w:noProof/>
                <w:lang w:val="es-US"/>
              </w:rPr>
            </w:pPr>
            <w:r w:rsidRPr="00F91C2A">
              <w:rPr>
                <w:rFonts w:cs="Arial"/>
                <w:noProof/>
                <w:lang w:val="es-US"/>
              </w:rPr>
              <w:t xml:space="preserve">Servicios de transición </w:t>
            </w:r>
          </w:p>
          <w:p w14:paraId="3EA93F51" w14:textId="7706E493" w:rsidR="00E027D6" w:rsidRPr="00F91C2A" w:rsidRDefault="00E027D6" w:rsidP="0018222C">
            <w:pPr>
              <w:pStyle w:val="Tabletext"/>
              <w:rPr>
                <w:rFonts w:cs="Arial"/>
                <w:noProof/>
                <w:lang w:val="es-US"/>
              </w:rPr>
            </w:pPr>
            <w:r w:rsidRPr="00F91C2A">
              <w:rPr>
                <w:rFonts w:cs="Arial"/>
                <w:noProof/>
                <w:lang w:val="es-US"/>
              </w:rPr>
              <w:t xml:space="preserve">Estos servicios ayudan a un participante que está en una transición de un entorno institucional a un hogar en la comunidad donde residirá. Estos servicios cubren los gastos relacionados con el establecimiento de un hogar, tales como: </w:t>
            </w:r>
          </w:p>
          <w:p w14:paraId="7DEEDB51" w14:textId="77777777" w:rsidR="00E027D6" w:rsidRPr="00F91C2A" w:rsidRDefault="00E027D6" w:rsidP="0018222C">
            <w:pPr>
              <w:pStyle w:val="Tablelistbullet"/>
              <w:tabs>
                <w:tab w:val="clear" w:pos="432"/>
                <w:tab w:val="clear" w:pos="3082"/>
                <w:tab w:val="clear" w:pos="3370"/>
              </w:tabs>
            </w:pPr>
            <w:r w:rsidRPr="00F91C2A">
              <w:t xml:space="preserve">pago de la renta del primer y último mes; </w:t>
            </w:r>
          </w:p>
          <w:p w14:paraId="4F60AAE9" w14:textId="5E7BDC81" w:rsidR="00E027D6" w:rsidRPr="00F91C2A" w:rsidRDefault="00E027D6" w:rsidP="0018222C">
            <w:pPr>
              <w:pStyle w:val="Tablelistbullet"/>
              <w:tabs>
                <w:tab w:val="clear" w:pos="432"/>
                <w:tab w:val="clear" w:pos="3082"/>
                <w:tab w:val="clear" w:pos="3370"/>
              </w:tabs>
            </w:pPr>
            <w:r w:rsidRPr="00F91C2A">
              <w:t>depósitos de servicios públicos y alquiler;</w:t>
            </w:r>
          </w:p>
          <w:p w14:paraId="4A89897B" w14:textId="77777777" w:rsidR="00E027D6" w:rsidRPr="00F91C2A" w:rsidRDefault="00E027D6" w:rsidP="0018222C">
            <w:pPr>
              <w:pStyle w:val="Tablelistbullet"/>
              <w:tabs>
                <w:tab w:val="clear" w:pos="432"/>
                <w:tab w:val="clear" w:pos="3082"/>
                <w:tab w:val="clear" w:pos="3370"/>
              </w:tabs>
            </w:pPr>
            <w:r w:rsidRPr="00F91C2A">
              <w:t xml:space="preserve">compra de artículos esenciales del hogar, como muebles, ropa de cama y artículos de cocina; </w:t>
            </w:r>
            <w:r w:rsidRPr="00F91C2A">
              <w:rPr>
                <w:b/>
              </w:rPr>
              <w:t xml:space="preserve">y </w:t>
            </w:r>
          </w:p>
          <w:p w14:paraId="196C0F8C" w14:textId="012A3F23" w:rsidR="00E027D6" w:rsidRPr="00F91C2A" w:rsidRDefault="00E027D6" w:rsidP="0018222C">
            <w:pPr>
              <w:pStyle w:val="Tablelistbullet"/>
              <w:tabs>
                <w:tab w:val="clear" w:pos="432"/>
                <w:tab w:val="clear" w:pos="3082"/>
                <w:tab w:val="clear" w:pos="3370"/>
              </w:tabs>
            </w:pPr>
            <w:r w:rsidRPr="00F91C2A">
              <w:t>garantías de salud y seguridad, como servicios de eliminación de plagas, control de alérgenos o limpieza por única vez antes de la ocupación</w:t>
            </w:r>
            <w:r w:rsidR="009A37BD" w:rsidRPr="00F91C2A">
              <w:t>.</w:t>
            </w:r>
          </w:p>
          <w:p w14:paraId="619D3BDC" w14:textId="34845DE0" w:rsidR="00E027D6" w:rsidRPr="00F91C2A" w:rsidRDefault="00E027D6" w:rsidP="0018222C">
            <w:pPr>
              <w:pStyle w:val="Tabletext"/>
              <w:rPr>
                <w:rFonts w:cs="Arial"/>
                <w:noProof/>
                <w:lang w:val="es-US"/>
              </w:rPr>
            </w:pPr>
            <w:r w:rsidRPr="00F91C2A">
              <w:rPr>
                <w:rFonts w:cs="Arial"/>
                <w:noProof/>
                <w:lang w:val="es-US"/>
              </w:rPr>
              <w:t>Estos servicios están limitados a un participante que está en transición de un centro de enfermería, una institución para enfermedades mentales (IMD) o un ICF/IID a su casa o a la casa de un familiar donde él/ella vivirá.</w:t>
            </w:r>
          </w:p>
        </w:tc>
        <w:tc>
          <w:tcPr>
            <w:tcW w:w="2707" w:type="dxa"/>
            <w:shd w:val="clear" w:color="auto" w:fill="FFFFFF"/>
            <w:tcMar>
              <w:top w:w="144" w:type="dxa"/>
              <w:left w:w="144" w:type="dxa"/>
              <w:bottom w:w="144" w:type="dxa"/>
              <w:right w:w="144" w:type="dxa"/>
            </w:tcMar>
          </w:tcPr>
          <w:p w14:paraId="680E4421" w14:textId="77777777" w:rsidR="00E027D6" w:rsidRPr="00F91C2A" w:rsidRDefault="00E027D6" w:rsidP="0018222C">
            <w:pPr>
              <w:pStyle w:val="Tabletext"/>
              <w:rPr>
                <w:rFonts w:cs="Arial"/>
                <w:noProof/>
                <w:lang w:val="es-US"/>
              </w:rPr>
            </w:pPr>
            <w:r w:rsidRPr="00F91C2A">
              <w:rPr>
                <w:rFonts w:cs="Arial"/>
                <w:noProof/>
                <w:lang w:val="es-US"/>
              </w:rPr>
              <w:t>$0</w:t>
            </w:r>
          </w:p>
        </w:tc>
      </w:tr>
      <w:tr w:rsidR="00FE0976" w:rsidRPr="00F91C2A" w14:paraId="25A90241" w14:textId="77777777" w:rsidTr="0018222C">
        <w:trPr>
          <w:cantSplit/>
          <w:trHeight w:val="144"/>
        </w:trPr>
        <w:tc>
          <w:tcPr>
            <w:tcW w:w="533" w:type="dxa"/>
            <w:shd w:val="clear" w:color="auto" w:fill="FFFFFF"/>
            <w:tcMar>
              <w:top w:w="144" w:type="dxa"/>
              <w:left w:w="144" w:type="dxa"/>
              <w:bottom w:w="144" w:type="dxa"/>
              <w:right w:w="144" w:type="dxa"/>
            </w:tcMar>
          </w:tcPr>
          <w:p w14:paraId="64976997" w14:textId="77777777" w:rsidR="00FE0976" w:rsidRPr="00F91C2A" w:rsidRDefault="00FE097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FBAA564" w14:textId="77777777" w:rsidR="00FE0976" w:rsidRPr="00F91C2A" w:rsidRDefault="00FE0976" w:rsidP="0018222C">
            <w:pPr>
              <w:pStyle w:val="Tablesubtitle"/>
              <w:rPr>
                <w:rFonts w:cs="Arial"/>
                <w:noProof/>
                <w:lang w:val="es-US"/>
              </w:rPr>
            </w:pPr>
            <w:r w:rsidRPr="00F91C2A">
              <w:rPr>
                <w:rFonts w:cs="Arial"/>
                <w:noProof/>
                <w:lang w:val="es-US"/>
              </w:rPr>
              <w:t>Servicios de transporte (de emergencia y regulares)</w:t>
            </w:r>
          </w:p>
          <w:p w14:paraId="5667B782" w14:textId="77777777" w:rsidR="00FE0976" w:rsidRPr="00F91C2A" w:rsidRDefault="00FE0976" w:rsidP="0018222C">
            <w:pPr>
              <w:pStyle w:val="Tabletext"/>
              <w:rPr>
                <w:rFonts w:cs="Arial"/>
                <w:noProof/>
                <w:lang w:val="es-US"/>
              </w:rPr>
            </w:pPr>
            <w:r w:rsidRPr="00F91C2A">
              <w:rPr>
                <w:rFonts w:cs="Arial"/>
                <w:noProof/>
                <w:lang w:val="es-US"/>
              </w:rPr>
              <w:t>&lt;Plan name&gt; pagará por el transporte de emergencia y regular. El transporte se proporciona para citas y servicios médicos. El transporte también está disponible para eventos y servicios no médicos, como servicios religiosos, actividades comunitarias o supermercados, mediante medios de transporte, que incluyen sin limitación los siguientes:</w:t>
            </w:r>
          </w:p>
          <w:p w14:paraId="63F7C952" w14:textId="2D5FAEE5" w:rsidR="00FE0976" w:rsidRPr="00F91C2A" w:rsidRDefault="002645C6" w:rsidP="0018222C">
            <w:pPr>
              <w:pStyle w:val="Tablelistbullet"/>
              <w:tabs>
                <w:tab w:val="clear" w:pos="432"/>
                <w:tab w:val="clear" w:pos="3082"/>
                <w:tab w:val="clear" w:pos="3370"/>
              </w:tabs>
            </w:pPr>
            <w:r w:rsidRPr="00F91C2A">
              <w:t>t</w:t>
            </w:r>
            <w:r w:rsidR="00FE0976" w:rsidRPr="00F91C2A">
              <w:t>axi</w:t>
            </w:r>
          </w:p>
          <w:p w14:paraId="33F3397D" w14:textId="17FD3EF7" w:rsidR="00FE0976" w:rsidRPr="00F91C2A" w:rsidRDefault="002645C6" w:rsidP="0018222C">
            <w:pPr>
              <w:pStyle w:val="Tablelistbullet"/>
              <w:tabs>
                <w:tab w:val="clear" w:pos="432"/>
                <w:tab w:val="clear" w:pos="3082"/>
                <w:tab w:val="clear" w:pos="3370"/>
              </w:tabs>
            </w:pPr>
            <w:r w:rsidRPr="00F91C2A">
              <w:t>a</w:t>
            </w:r>
            <w:r w:rsidR="00FE0976" w:rsidRPr="00F91C2A">
              <w:t>utobús</w:t>
            </w:r>
          </w:p>
          <w:p w14:paraId="14F13D11" w14:textId="69654BE4" w:rsidR="00FE0976" w:rsidRPr="00F91C2A" w:rsidRDefault="002645C6" w:rsidP="0018222C">
            <w:pPr>
              <w:pStyle w:val="Tablelistbullet"/>
              <w:tabs>
                <w:tab w:val="clear" w:pos="432"/>
                <w:tab w:val="clear" w:pos="3082"/>
                <w:tab w:val="clear" w:pos="3370"/>
              </w:tabs>
            </w:pPr>
            <w:r w:rsidRPr="00F91C2A">
              <w:t>m</w:t>
            </w:r>
            <w:r w:rsidR="00FE0976" w:rsidRPr="00F91C2A">
              <w:t>etro</w:t>
            </w:r>
          </w:p>
          <w:p w14:paraId="05C061B0" w14:textId="6E1D5293" w:rsidR="00FE0976" w:rsidRPr="00F91C2A" w:rsidRDefault="002645C6" w:rsidP="0018222C">
            <w:pPr>
              <w:pStyle w:val="Tablelistbullet"/>
              <w:tabs>
                <w:tab w:val="clear" w:pos="432"/>
                <w:tab w:val="clear" w:pos="3082"/>
                <w:tab w:val="clear" w:pos="3370"/>
              </w:tabs>
            </w:pPr>
            <w:r w:rsidRPr="00F91C2A">
              <w:t>m</w:t>
            </w:r>
            <w:r w:rsidR="00FE0976" w:rsidRPr="00F91C2A">
              <w:t>inibús</w:t>
            </w:r>
          </w:p>
          <w:p w14:paraId="40704C5E" w14:textId="75F5CF0E" w:rsidR="00FE0976" w:rsidRPr="00F91C2A" w:rsidRDefault="002645C6" w:rsidP="0018222C">
            <w:pPr>
              <w:pStyle w:val="Tablelistbullet"/>
              <w:tabs>
                <w:tab w:val="clear" w:pos="432"/>
                <w:tab w:val="clear" w:pos="3082"/>
                <w:tab w:val="clear" w:pos="3370"/>
              </w:tabs>
            </w:pPr>
            <w:r w:rsidRPr="00F91C2A">
              <w:t>t</w:t>
            </w:r>
            <w:r w:rsidR="00FE0976" w:rsidRPr="00F91C2A">
              <w:t>ransporte médico</w:t>
            </w:r>
          </w:p>
          <w:p w14:paraId="2F2E8B2A" w14:textId="623E1A36" w:rsidR="00FE0976" w:rsidRPr="00F91C2A" w:rsidRDefault="002645C6" w:rsidP="0018222C">
            <w:pPr>
              <w:pStyle w:val="Tablelistbullet"/>
              <w:tabs>
                <w:tab w:val="clear" w:pos="432"/>
                <w:tab w:val="clear" w:pos="3082"/>
                <w:tab w:val="clear" w:pos="3370"/>
              </w:tabs>
            </w:pPr>
            <w:r w:rsidRPr="00F91C2A">
              <w:t>a</w:t>
            </w:r>
            <w:r w:rsidR="00FE0976" w:rsidRPr="00F91C2A">
              <w:t>mbulancia</w:t>
            </w:r>
          </w:p>
          <w:p w14:paraId="279D9C02" w14:textId="33E35E3D" w:rsidR="00FE0976" w:rsidRPr="00F91C2A" w:rsidRDefault="002645C6" w:rsidP="0018222C">
            <w:pPr>
              <w:pStyle w:val="Tablelistbullet"/>
              <w:tabs>
                <w:tab w:val="clear" w:pos="432"/>
                <w:tab w:val="clear" w:pos="3082"/>
                <w:tab w:val="clear" w:pos="3370"/>
              </w:tabs>
            </w:pPr>
            <w:r w:rsidRPr="00F91C2A">
              <w:t>t</w:t>
            </w:r>
            <w:r w:rsidR="00FE0976" w:rsidRPr="00F91C2A">
              <w:t>ransporte de ala fija o avión</w:t>
            </w:r>
          </w:p>
          <w:p w14:paraId="6476B2B8" w14:textId="0380700C" w:rsidR="00FE0976" w:rsidRPr="00F91C2A" w:rsidRDefault="002645C6" w:rsidP="0018222C">
            <w:pPr>
              <w:pStyle w:val="Tablelistbullet"/>
              <w:tabs>
                <w:tab w:val="clear" w:pos="432"/>
                <w:tab w:val="clear" w:pos="3082"/>
                <w:tab w:val="clear" w:pos="3370"/>
              </w:tabs>
            </w:pPr>
            <w:r w:rsidRPr="00F91C2A">
              <w:t>t</w:t>
            </w:r>
            <w:r w:rsidR="00FE0976" w:rsidRPr="00F91C2A">
              <w:t>ransporte para discapacitados</w:t>
            </w:r>
          </w:p>
          <w:p w14:paraId="38B32D50" w14:textId="71573B72" w:rsidR="00FE0976" w:rsidRPr="00F91C2A" w:rsidRDefault="002645C6" w:rsidP="0018222C">
            <w:pPr>
              <w:pStyle w:val="Tablelistbullet"/>
              <w:tabs>
                <w:tab w:val="clear" w:pos="432"/>
                <w:tab w:val="clear" w:pos="3082"/>
                <w:tab w:val="clear" w:pos="3370"/>
              </w:tabs>
            </w:pPr>
            <w:r w:rsidRPr="00F91C2A">
              <w:t>s</w:t>
            </w:r>
            <w:r w:rsidR="00FE0976" w:rsidRPr="00F91C2A">
              <w:t>ervicios de autos de alquiler</w:t>
            </w:r>
          </w:p>
          <w:p w14:paraId="4CDE2230" w14:textId="3A90825F" w:rsidR="00FE0976" w:rsidRPr="00F91C2A" w:rsidRDefault="002645C6" w:rsidP="0018222C">
            <w:pPr>
              <w:pStyle w:val="Tablelistbullet"/>
              <w:tabs>
                <w:tab w:val="clear" w:pos="432"/>
                <w:tab w:val="clear" w:pos="3082"/>
                <w:tab w:val="clear" w:pos="3370"/>
              </w:tabs>
            </w:pPr>
            <w:r w:rsidRPr="00F91C2A">
              <w:t>o</w:t>
            </w:r>
            <w:r w:rsidR="00FE0976" w:rsidRPr="00F91C2A">
              <w:t xml:space="preserve">tros medios </w:t>
            </w:r>
          </w:p>
        </w:tc>
        <w:tc>
          <w:tcPr>
            <w:tcW w:w="2707" w:type="dxa"/>
            <w:shd w:val="clear" w:color="auto" w:fill="FFFFFF"/>
            <w:tcMar>
              <w:top w:w="144" w:type="dxa"/>
              <w:left w:w="144" w:type="dxa"/>
              <w:bottom w:w="144" w:type="dxa"/>
              <w:right w:w="144" w:type="dxa"/>
            </w:tcMar>
          </w:tcPr>
          <w:p w14:paraId="00D27A43" w14:textId="77777777" w:rsidR="00FE0976" w:rsidRPr="00F91C2A" w:rsidRDefault="00FE0976" w:rsidP="0018222C">
            <w:pPr>
              <w:pStyle w:val="Tabletext"/>
              <w:rPr>
                <w:rFonts w:cs="Arial"/>
                <w:noProof/>
                <w:lang w:val="es-US"/>
              </w:rPr>
            </w:pPr>
            <w:r w:rsidRPr="00F91C2A">
              <w:rPr>
                <w:rFonts w:cs="Arial"/>
                <w:noProof/>
                <w:lang w:val="es-US"/>
              </w:rPr>
              <w:t>$0</w:t>
            </w:r>
          </w:p>
        </w:tc>
      </w:tr>
      <w:tr w:rsidR="00FE0976" w:rsidRPr="00F91C2A" w14:paraId="517ACE3A" w14:textId="77777777" w:rsidTr="0018222C">
        <w:trPr>
          <w:cantSplit/>
          <w:trHeight w:val="144"/>
        </w:trPr>
        <w:tc>
          <w:tcPr>
            <w:tcW w:w="533" w:type="dxa"/>
            <w:shd w:val="clear" w:color="auto" w:fill="FFFFFF"/>
            <w:tcMar>
              <w:top w:w="144" w:type="dxa"/>
              <w:left w:w="144" w:type="dxa"/>
              <w:bottom w:w="144" w:type="dxa"/>
              <w:right w:w="144" w:type="dxa"/>
            </w:tcMar>
          </w:tcPr>
          <w:p w14:paraId="427B8E3B" w14:textId="77777777" w:rsidR="00FE0976" w:rsidRPr="00F91C2A" w:rsidRDefault="00FE097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33639507" w14:textId="0EC36C24" w:rsidR="00112639" w:rsidRPr="00F91C2A" w:rsidRDefault="005F26A7" w:rsidP="00112639">
            <w:pPr>
              <w:spacing w:line="280" w:lineRule="exact"/>
              <w:rPr>
                <w:rFonts w:cs="Arial"/>
              </w:rPr>
            </w:pPr>
            <w:r w:rsidRPr="00F91C2A">
              <w:rPr>
                <w:rStyle w:val="PlanInstructions"/>
                <w:rFonts w:eastAsia="Times New Roman"/>
                <w:i w:val="0"/>
                <w:iCs/>
              </w:rPr>
              <w:t>[</w:t>
            </w:r>
            <w:r w:rsidR="00112639" w:rsidRPr="00F91C2A">
              <w:rPr>
                <w:rStyle w:val="PlanInstructions"/>
                <w:rFonts w:eastAsia="Times New Roman"/>
              </w:rPr>
              <w:t>Plans should modify this row to accurately describe the supplemental benefit offered.</w:t>
            </w:r>
            <w:r w:rsidRPr="00F91C2A">
              <w:rPr>
                <w:rStyle w:val="PlanInstructions"/>
                <w:rFonts w:eastAsia="Times New Roman"/>
                <w:i w:val="0"/>
                <w:iCs/>
              </w:rPr>
              <w:t>]</w:t>
            </w:r>
          </w:p>
          <w:p w14:paraId="190C4DB8" w14:textId="32F77B5B" w:rsidR="00FE0976" w:rsidRPr="00F91C2A" w:rsidRDefault="00FE0976" w:rsidP="0018222C">
            <w:pPr>
              <w:pStyle w:val="Tablesubtitle"/>
              <w:rPr>
                <w:rFonts w:cs="Arial"/>
                <w:noProof/>
                <w:lang w:val="es-US"/>
              </w:rPr>
            </w:pPr>
            <w:r w:rsidRPr="00F91C2A">
              <w:rPr>
                <w:rFonts w:cs="Arial"/>
                <w:noProof/>
                <w:lang w:val="es-US"/>
              </w:rPr>
              <w:t>Servicios dentales</w:t>
            </w:r>
          </w:p>
          <w:p w14:paraId="080E4EFC" w14:textId="61240A6C" w:rsidR="00FE0976" w:rsidRPr="00F91C2A" w:rsidRDefault="00FE0976" w:rsidP="0018222C">
            <w:pPr>
              <w:pStyle w:val="Tabletext"/>
              <w:rPr>
                <w:rFonts w:cs="Arial"/>
                <w:noProof/>
                <w:lang w:val="es-US"/>
              </w:rPr>
            </w:pPr>
            <w:r w:rsidRPr="00F91C2A">
              <w:rPr>
                <w:rFonts w:cs="Arial"/>
                <w:noProof/>
                <w:lang w:val="es-US"/>
              </w:rPr>
              <w:t>&lt;Plan name&gt; pagará por los siguientes servicios dentales:</w:t>
            </w:r>
          </w:p>
          <w:p w14:paraId="27F8C36F" w14:textId="54E63706" w:rsidR="00FE0976" w:rsidRPr="00F91C2A" w:rsidRDefault="007758D6" w:rsidP="0018222C">
            <w:pPr>
              <w:pStyle w:val="Tablelistbullet"/>
              <w:tabs>
                <w:tab w:val="clear" w:pos="432"/>
                <w:tab w:val="clear" w:pos="3082"/>
                <w:tab w:val="clear" w:pos="3370"/>
              </w:tabs>
            </w:pPr>
            <w:r w:rsidRPr="00F91C2A">
              <w:t>e</w:t>
            </w:r>
            <w:r w:rsidR="00FE0976" w:rsidRPr="00F91C2A">
              <w:t>xámenes orales, una vez cada seis meses</w:t>
            </w:r>
          </w:p>
          <w:p w14:paraId="0D6E4169" w14:textId="1ED9CA15" w:rsidR="00FE0976" w:rsidRPr="00F91C2A" w:rsidRDefault="007758D6" w:rsidP="0018222C">
            <w:pPr>
              <w:pStyle w:val="Tablelistbullet"/>
              <w:tabs>
                <w:tab w:val="clear" w:pos="432"/>
                <w:tab w:val="clear" w:pos="3082"/>
                <w:tab w:val="clear" w:pos="3370"/>
              </w:tabs>
            </w:pPr>
            <w:r w:rsidRPr="00F91C2A">
              <w:t>l</w:t>
            </w:r>
            <w:r w:rsidR="00FE0976" w:rsidRPr="00F91C2A">
              <w:t>impieza, una vez cada seis meses</w:t>
            </w:r>
          </w:p>
          <w:p w14:paraId="59D00294" w14:textId="242A467F" w:rsidR="00FE0976" w:rsidRPr="00F91C2A" w:rsidRDefault="007758D6" w:rsidP="0018222C">
            <w:pPr>
              <w:pStyle w:val="Tablelistbullet"/>
              <w:tabs>
                <w:tab w:val="clear" w:pos="432"/>
                <w:tab w:val="clear" w:pos="3082"/>
                <w:tab w:val="clear" w:pos="3370"/>
              </w:tabs>
            </w:pPr>
            <w:r w:rsidRPr="00F91C2A">
              <w:t>r</w:t>
            </w:r>
            <w:r w:rsidR="00FE0976" w:rsidRPr="00F91C2A">
              <w:t>adiografías dentales, una vez cada seis meses</w:t>
            </w:r>
          </w:p>
          <w:p w14:paraId="1BFFD2C4" w14:textId="04DF38D4" w:rsidR="00FE0976" w:rsidRPr="00F91C2A" w:rsidRDefault="007758D6" w:rsidP="0018222C">
            <w:pPr>
              <w:pStyle w:val="Tablelistbullet"/>
              <w:tabs>
                <w:tab w:val="clear" w:pos="432"/>
                <w:tab w:val="clear" w:pos="3082"/>
                <w:tab w:val="clear" w:pos="3370"/>
              </w:tabs>
            </w:pPr>
            <w:r w:rsidRPr="00F91C2A">
              <w:t>s</w:t>
            </w:r>
            <w:r w:rsidR="00FE0976" w:rsidRPr="00F91C2A">
              <w:t>ervicios de diagnóstico</w:t>
            </w:r>
          </w:p>
          <w:p w14:paraId="40456B5D" w14:textId="0293C375" w:rsidR="00FE0976" w:rsidRPr="00F91C2A" w:rsidRDefault="007758D6" w:rsidP="0018222C">
            <w:pPr>
              <w:pStyle w:val="Tablelistbullet"/>
              <w:tabs>
                <w:tab w:val="clear" w:pos="432"/>
                <w:tab w:val="clear" w:pos="3082"/>
                <w:tab w:val="clear" w:pos="3370"/>
              </w:tabs>
            </w:pPr>
            <w:r w:rsidRPr="00F91C2A">
              <w:t>s</w:t>
            </w:r>
            <w:r w:rsidR="00FE0976" w:rsidRPr="00F91C2A">
              <w:t>ervicios de restauración</w:t>
            </w:r>
          </w:p>
          <w:p w14:paraId="4234B789" w14:textId="79BE19F2" w:rsidR="00FE0976" w:rsidRPr="00F91C2A" w:rsidRDefault="00E254F2" w:rsidP="0018222C">
            <w:pPr>
              <w:pStyle w:val="Tablelistbullet"/>
              <w:tabs>
                <w:tab w:val="clear" w:pos="432"/>
                <w:tab w:val="clear" w:pos="3082"/>
                <w:tab w:val="clear" w:pos="3370"/>
              </w:tabs>
            </w:pPr>
            <w:r w:rsidRPr="00F91C2A">
              <w:t>e</w:t>
            </w:r>
            <w:r w:rsidR="00FE0976" w:rsidRPr="00F91C2A">
              <w:t>ndodoncia, periodoncia y extracciones</w:t>
            </w:r>
          </w:p>
          <w:p w14:paraId="7B71DA0F" w14:textId="0CF64CD5" w:rsidR="00FE0976" w:rsidRPr="00F91C2A" w:rsidRDefault="00E254F2" w:rsidP="0018222C">
            <w:pPr>
              <w:pStyle w:val="Tablelistbullet"/>
              <w:tabs>
                <w:tab w:val="clear" w:pos="432"/>
                <w:tab w:val="clear" w:pos="3082"/>
                <w:tab w:val="clear" w:pos="3370"/>
              </w:tabs>
            </w:pPr>
            <w:r w:rsidRPr="00F91C2A">
              <w:t>p</w:t>
            </w:r>
            <w:r w:rsidR="00FE0976" w:rsidRPr="00F91C2A">
              <w:t>rótesis dentales y aparatos ortóticos requeridos para aliviar una afección grave, incluyendo una que afecte la capacidad de inserción laboral del participante</w:t>
            </w:r>
          </w:p>
          <w:p w14:paraId="59C762BD" w14:textId="5FEE51C8" w:rsidR="00FE0976" w:rsidRPr="00F91C2A" w:rsidRDefault="007758D6" w:rsidP="0018222C">
            <w:pPr>
              <w:pStyle w:val="Tablelistbullet"/>
              <w:tabs>
                <w:tab w:val="clear" w:pos="432"/>
                <w:tab w:val="clear" w:pos="3082"/>
                <w:tab w:val="clear" w:pos="3370"/>
              </w:tabs>
            </w:pPr>
            <w:r w:rsidRPr="00F91C2A">
              <w:t>o</w:t>
            </w:r>
            <w:r w:rsidR="00FE0976" w:rsidRPr="00F91C2A">
              <w:t>tra cirugía oral</w:t>
            </w:r>
          </w:p>
          <w:p w14:paraId="5123DF13" w14:textId="54C44DA8" w:rsidR="00FE0976" w:rsidRPr="00F91C2A" w:rsidRDefault="007758D6" w:rsidP="0018222C">
            <w:pPr>
              <w:pStyle w:val="Tablelistbullet"/>
              <w:tabs>
                <w:tab w:val="clear" w:pos="432"/>
                <w:tab w:val="clear" w:pos="3082"/>
                <w:tab w:val="clear" w:pos="3370"/>
              </w:tabs>
            </w:pPr>
            <w:r w:rsidRPr="00F91C2A">
              <w:t>e</w:t>
            </w:r>
            <w:r w:rsidR="00FE0976" w:rsidRPr="00F91C2A">
              <w:t>mergencias dentales</w:t>
            </w:r>
          </w:p>
          <w:p w14:paraId="6831C3C0" w14:textId="09E4045F" w:rsidR="00FE0976" w:rsidRPr="00F91C2A" w:rsidRDefault="007758D6" w:rsidP="0018222C">
            <w:pPr>
              <w:pStyle w:val="Tablelistbullet"/>
              <w:tabs>
                <w:tab w:val="clear" w:pos="432"/>
                <w:tab w:val="clear" w:pos="3082"/>
                <w:tab w:val="clear" w:pos="3370"/>
              </w:tabs>
            </w:pPr>
            <w:r w:rsidRPr="00F91C2A">
              <w:t>o</w:t>
            </w:r>
            <w:r w:rsidR="00FE0976" w:rsidRPr="00F91C2A">
              <w:t>tros cuidados dentales necesarios</w:t>
            </w:r>
          </w:p>
          <w:p w14:paraId="41FD2D09" w14:textId="77777777" w:rsidR="00FE0976" w:rsidRPr="00F91C2A" w:rsidRDefault="00FE0976" w:rsidP="0018222C">
            <w:pPr>
              <w:pStyle w:val="Tabletext"/>
              <w:rPr>
                <w:rFonts w:cs="Arial"/>
                <w:noProof/>
                <w:lang w:val="es-US"/>
              </w:rPr>
            </w:pPr>
            <w:r w:rsidRPr="00F91C2A">
              <w:rPr>
                <w:rFonts w:cs="Arial"/>
                <w:noProof/>
                <w:lang w:val="es-US"/>
              </w:rPr>
              <w:t xml:space="preserve">Las radiografías y otros servicios dentales deben tener la autorización de su dentista. Sin embargo, los servicios dentales que se presten a través de las clínicas del Artículo 28 operadas por centros académicos dentales no requieren una </w:t>
            </w:r>
            <w:r w:rsidR="00185A19" w:rsidRPr="00F91C2A">
              <w:rPr>
                <w:rFonts w:cs="Arial"/>
                <w:noProof/>
                <w:lang w:val="es-US"/>
              </w:rPr>
              <w:t>PA</w:t>
            </w:r>
            <w:r w:rsidRPr="00F91C2A">
              <w:rPr>
                <w:rFonts w:cs="Arial"/>
                <w:noProof/>
                <w:lang w:val="es-US"/>
              </w:rPr>
              <w:t>.</w:t>
            </w:r>
          </w:p>
          <w:p w14:paraId="582F9383" w14:textId="28B577CE" w:rsidR="00816756" w:rsidRPr="00F91C2A" w:rsidRDefault="00816756" w:rsidP="0018222C">
            <w:pPr>
              <w:pStyle w:val="Tabletext"/>
              <w:rPr>
                <w:rStyle w:val="PlanInstructions"/>
                <w:rFonts w:cs="Arial"/>
                <w:b/>
                <w:i w:val="0"/>
                <w:noProof/>
                <w:color w:val="auto"/>
                <w:lang w:val="es-US"/>
              </w:rPr>
            </w:pPr>
            <w:r w:rsidRPr="00F91C2A">
              <w:rPr>
                <w:noProof/>
                <w:lang w:val="es-US"/>
              </w:rPr>
              <w:t>Pagaremos los servicios dentales cuando los mismos sean una parte integral del tratamiento específico para una afección médica primaria del beneficiario. Por ejemplo, la reconstrucción de la mandíbula luego de una fractura o daño de la misma, la extracción de piezas dentales como preparación para un tratamiento de quimioterapia que involucre a la mandíbula, o exámenes bucales previos a un trasplante de riñón.</w:t>
            </w:r>
          </w:p>
        </w:tc>
        <w:tc>
          <w:tcPr>
            <w:tcW w:w="2707" w:type="dxa"/>
            <w:shd w:val="clear" w:color="auto" w:fill="FFFFFF"/>
            <w:tcMar>
              <w:top w:w="144" w:type="dxa"/>
              <w:left w:w="144" w:type="dxa"/>
              <w:bottom w:w="144" w:type="dxa"/>
              <w:right w:w="144" w:type="dxa"/>
            </w:tcMar>
          </w:tcPr>
          <w:p w14:paraId="343ADE9C" w14:textId="77777777" w:rsidR="00FE0976" w:rsidRPr="00F91C2A" w:rsidRDefault="00FE0976" w:rsidP="0018222C">
            <w:pPr>
              <w:pStyle w:val="Tabletext"/>
              <w:rPr>
                <w:rFonts w:cs="Arial"/>
                <w:noProof/>
                <w:lang w:val="es-US"/>
              </w:rPr>
            </w:pPr>
            <w:r w:rsidRPr="00F91C2A">
              <w:rPr>
                <w:rFonts w:cs="Arial"/>
                <w:noProof/>
                <w:lang w:val="es-US"/>
              </w:rPr>
              <w:t>$0</w:t>
            </w:r>
          </w:p>
        </w:tc>
      </w:tr>
      <w:tr w:rsidR="000A2240" w:rsidRPr="00F91C2A" w14:paraId="1805647E" w14:textId="77777777" w:rsidTr="00797C66">
        <w:trPr>
          <w:cantSplit/>
          <w:trHeight w:val="144"/>
        </w:trPr>
        <w:tc>
          <w:tcPr>
            <w:tcW w:w="533" w:type="dxa"/>
            <w:shd w:val="clear" w:color="auto" w:fill="FFFFFF"/>
            <w:tcMar>
              <w:top w:w="144" w:type="dxa"/>
              <w:left w:w="144" w:type="dxa"/>
              <w:bottom w:w="144" w:type="dxa"/>
              <w:right w:w="144" w:type="dxa"/>
            </w:tcMar>
          </w:tcPr>
          <w:p w14:paraId="0CB9F356" w14:textId="77777777" w:rsidR="000A2240" w:rsidRPr="00F91C2A" w:rsidRDefault="000A2240" w:rsidP="00DB4C71">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4B8EB21" w14:textId="7C0E3732" w:rsidR="000A2240" w:rsidRPr="00F91C2A" w:rsidRDefault="000A2240" w:rsidP="00DB4C71">
            <w:pPr>
              <w:pStyle w:val="Tablesubtitle"/>
              <w:rPr>
                <w:rFonts w:cs="Arial"/>
                <w:noProof/>
                <w:lang w:val="es-US"/>
              </w:rPr>
            </w:pPr>
            <w:r w:rsidRPr="00F91C2A">
              <w:rPr>
                <w:rFonts w:cs="Arial"/>
                <w:noProof/>
                <w:lang w:val="es-US"/>
              </w:rPr>
              <w:t>Servicios en un centro de cirugía ambulatoria</w:t>
            </w:r>
          </w:p>
          <w:p w14:paraId="5521365E" w14:textId="07AB6A38" w:rsidR="00766A15" w:rsidRPr="00F91C2A" w:rsidRDefault="00766A15" w:rsidP="00DB4C71">
            <w:pPr>
              <w:pStyle w:val="Tabletext"/>
              <w:rPr>
                <w:rFonts w:cs="Arial"/>
                <w:noProof/>
                <w:lang w:val="es-US"/>
              </w:rPr>
            </w:pPr>
            <w:r w:rsidRPr="00F91C2A">
              <w:rPr>
                <w:rFonts w:cs="Arial"/>
                <w:noProof/>
                <w:lang w:val="es-US"/>
              </w:rPr>
              <w:t>&lt;Plan name&gt; pagará por los procedimientos quirúrgicos cubiertos que se proporcionen en centros de cirugía ambulatoria.</w:t>
            </w:r>
          </w:p>
        </w:tc>
        <w:tc>
          <w:tcPr>
            <w:tcW w:w="2707" w:type="dxa"/>
            <w:shd w:val="clear" w:color="auto" w:fill="FFFFFF"/>
            <w:tcMar>
              <w:top w:w="144" w:type="dxa"/>
              <w:left w:w="144" w:type="dxa"/>
              <w:bottom w:w="144" w:type="dxa"/>
              <w:right w:w="144" w:type="dxa"/>
            </w:tcMar>
          </w:tcPr>
          <w:p w14:paraId="762F84C5" w14:textId="77777777" w:rsidR="000A2240" w:rsidRPr="00F91C2A" w:rsidRDefault="0088087E" w:rsidP="00DB4C71">
            <w:pPr>
              <w:pStyle w:val="Tabletext"/>
              <w:rPr>
                <w:rFonts w:cs="Arial"/>
                <w:noProof/>
                <w:lang w:val="es-US"/>
              </w:rPr>
            </w:pPr>
            <w:r w:rsidRPr="00F91C2A">
              <w:rPr>
                <w:rFonts w:cs="Arial"/>
                <w:noProof/>
                <w:lang w:val="es-US"/>
              </w:rPr>
              <w:t>$0</w:t>
            </w:r>
          </w:p>
        </w:tc>
      </w:tr>
      <w:tr w:rsidR="000B469A" w:rsidRPr="00F91C2A" w14:paraId="334635B4" w14:textId="77777777" w:rsidTr="00A067F0">
        <w:trPr>
          <w:cantSplit/>
          <w:trHeight w:val="144"/>
        </w:trPr>
        <w:tc>
          <w:tcPr>
            <w:tcW w:w="533" w:type="dxa"/>
            <w:shd w:val="clear" w:color="auto" w:fill="FFFFFF"/>
            <w:tcMar>
              <w:top w:w="144" w:type="dxa"/>
              <w:left w:w="144" w:type="dxa"/>
              <w:bottom w:w="144" w:type="dxa"/>
              <w:right w:w="144" w:type="dxa"/>
            </w:tcMar>
          </w:tcPr>
          <w:p w14:paraId="1B4549F4" w14:textId="77777777" w:rsidR="000B469A" w:rsidRPr="00F91C2A" w:rsidRDefault="000B469A" w:rsidP="00A067F0">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4C32DBB3" w14:textId="5BA386DC" w:rsidR="000B469A" w:rsidRPr="00F91C2A" w:rsidRDefault="000B469A" w:rsidP="009D523F">
            <w:pPr>
              <w:pStyle w:val="Tablesubtitle"/>
              <w:rPr>
                <w:rFonts w:cs="Arial"/>
                <w:noProof/>
                <w:lang w:val="es-US"/>
              </w:rPr>
            </w:pPr>
            <w:r w:rsidRPr="00F91C2A">
              <w:rPr>
                <w:noProof/>
                <w:lang w:val="es-US"/>
              </w:rPr>
              <w:t>Servicios para pacientes hospitalizados en centros psiquiátricos</w:t>
            </w:r>
          </w:p>
          <w:p w14:paraId="1FC83051" w14:textId="77777777" w:rsidR="000B469A" w:rsidRPr="00F91C2A" w:rsidRDefault="000B469A" w:rsidP="00A067F0">
            <w:pPr>
              <w:pStyle w:val="Tabletext"/>
              <w:rPr>
                <w:rFonts w:cs="Arial"/>
                <w:noProof/>
                <w:lang w:val="es-US"/>
              </w:rPr>
            </w:pPr>
            <w:r w:rsidRPr="00F91C2A">
              <w:rPr>
                <w:rFonts w:cs="Arial"/>
                <w:noProof/>
                <w:lang w:val="es-US"/>
              </w:rPr>
              <w:t>&lt;Plan name&gt; pagará por servicios de salud mental que requieran una estadía en el hospital, incluyendo más días del límite de 190 días de por vida que ofrece Medicare.</w:t>
            </w:r>
          </w:p>
        </w:tc>
        <w:tc>
          <w:tcPr>
            <w:tcW w:w="2707" w:type="dxa"/>
            <w:shd w:val="clear" w:color="auto" w:fill="FFFFFF"/>
            <w:tcMar>
              <w:top w:w="144" w:type="dxa"/>
              <w:left w:w="144" w:type="dxa"/>
              <w:bottom w:w="144" w:type="dxa"/>
              <w:right w:w="144" w:type="dxa"/>
            </w:tcMar>
          </w:tcPr>
          <w:p w14:paraId="5DF24B78" w14:textId="77777777" w:rsidR="000B469A" w:rsidRPr="00F91C2A" w:rsidRDefault="000B469A" w:rsidP="00A067F0">
            <w:pPr>
              <w:pStyle w:val="Tabletext"/>
              <w:rPr>
                <w:rFonts w:cs="Arial"/>
                <w:noProof/>
                <w:lang w:val="es-US"/>
              </w:rPr>
            </w:pPr>
            <w:r w:rsidRPr="00F91C2A">
              <w:rPr>
                <w:rFonts w:cs="Arial"/>
                <w:noProof/>
                <w:lang w:val="es-US"/>
              </w:rPr>
              <w:t>$0</w:t>
            </w:r>
          </w:p>
        </w:tc>
      </w:tr>
      <w:tr w:rsidR="00076526" w:rsidRPr="00F91C2A" w14:paraId="27D54FBE" w14:textId="77777777" w:rsidTr="0018222C">
        <w:trPr>
          <w:cantSplit/>
          <w:trHeight w:val="144"/>
        </w:trPr>
        <w:tc>
          <w:tcPr>
            <w:tcW w:w="533" w:type="dxa"/>
            <w:shd w:val="clear" w:color="auto" w:fill="FFFFFF"/>
            <w:tcMar>
              <w:top w:w="144" w:type="dxa"/>
              <w:left w:w="144" w:type="dxa"/>
              <w:bottom w:w="144" w:type="dxa"/>
              <w:right w:w="144" w:type="dxa"/>
            </w:tcMar>
          </w:tcPr>
          <w:p w14:paraId="681A62AD" w14:textId="77777777" w:rsidR="00076526" w:rsidRPr="00F91C2A" w:rsidRDefault="00076526"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7487E82" w14:textId="56168D4E" w:rsidR="00076526" w:rsidRPr="00F91C2A" w:rsidRDefault="00076526" w:rsidP="0018222C">
            <w:pPr>
              <w:pStyle w:val="Tablesubtitle"/>
              <w:rPr>
                <w:rFonts w:cs="Arial"/>
                <w:noProof/>
                <w:lang w:val="es-US"/>
              </w:rPr>
            </w:pPr>
            <w:r w:rsidRPr="00F91C2A">
              <w:rPr>
                <w:rFonts w:cs="Arial"/>
                <w:noProof/>
                <w:lang w:val="es-US"/>
              </w:rPr>
              <w:t>Servicios orientados a la recuperación personal (PROS)</w:t>
            </w:r>
          </w:p>
          <w:p w14:paraId="132A1E24" w14:textId="0AE24905" w:rsidR="00076526" w:rsidRPr="00F91C2A" w:rsidRDefault="00076526" w:rsidP="0018222C">
            <w:pPr>
              <w:pStyle w:val="Tabletext"/>
              <w:rPr>
                <w:rFonts w:cs="Arial"/>
                <w:noProof/>
                <w:lang w:val="es-US"/>
              </w:rPr>
            </w:pPr>
            <w:r w:rsidRPr="00F91C2A">
              <w:rPr>
                <w:rFonts w:cs="Arial"/>
                <w:noProof/>
                <w:lang w:val="es-US"/>
              </w:rPr>
              <w:t>&lt;Plan name&gt; pagará por PROS para asistir a las personas en la recuperación de los efectos incapacitantes de una enfermedad mental. Esto incluye la prestación coordinada de un conjunto personalizado de servicios de rehabilitación, tratamiento y apoyo en ambientes tradicionales y fuera de los sitios habituales.</w:t>
            </w:r>
          </w:p>
        </w:tc>
        <w:tc>
          <w:tcPr>
            <w:tcW w:w="2707" w:type="dxa"/>
            <w:shd w:val="clear" w:color="auto" w:fill="FFFFFF"/>
            <w:tcMar>
              <w:top w:w="144" w:type="dxa"/>
              <w:left w:w="144" w:type="dxa"/>
              <w:bottom w:w="144" w:type="dxa"/>
              <w:right w:w="144" w:type="dxa"/>
            </w:tcMar>
          </w:tcPr>
          <w:p w14:paraId="51D3078B" w14:textId="77777777" w:rsidR="00076526" w:rsidRPr="00F91C2A" w:rsidRDefault="00076526" w:rsidP="0018222C">
            <w:pPr>
              <w:pStyle w:val="Tabletext"/>
              <w:rPr>
                <w:rFonts w:cs="Arial"/>
                <w:noProof/>
                <w:lang w:val="es-US"/>
              </w:rPr>
            </w:pPr>
            <w:r w:rsidRPr="00F91C2A">
              <w:rPr>
                <w:rFonts w:cs="Arial"/>
                <w:noProof/>
                <w:lang w:val="es-US"/>
              </w:rPr>
              <w:t>$0</w:t>
            </w:r>
          </w:p>
        </w:tc>
      </w:tr>
      <w:tr w:rsidR="000A6C01" w:rsidRPr="00F91C2A" w14:paraId="19BAD73E" w14:textId="77777777" w:rsidTr="0018222C">
        <w:trPr>
          <w:cantSplit/>
          <w:trHeight w:val="144"/>
        </w:trPr>
        <w:tc>
          <w:tcPr>
            <w:tcW w:w="533" w:type="dxa"/>
            <w:shd w:val="clear" w:color="auto" w:fill="FFFFFF"/>
            <w:tcMar>
              <w:top w:w="144" w:type="dxa"/>
              <w:left w:w="144" w:type="dxa"/>
              <w:bottom w:w="144" w:type="dxa"/>
              <w:right w:w="144" w:type="dxa"/>
            </w:tcMar>
          </w:tcPr>
          <w:p w14:paraId="4BA532B1" w14:textId="77777777" w:rsidR="000A6C01" w:rsidRPr="00F91C2A" w:rsidRDefault="000A6C01" w:rsidP="0018222C">
            <w:pPr>
              <w:pStyle w:val="Tableapple"/>
              <w:spacing w:line="280" w:lineRule="exact"/>
              <w:ind w:right="288"/>
              <w:rPr>
                <w:rFonts w:cs="Arial"/>
                <w:noProof/>
                <w:lang w:val="es-US"/>
              </w:rPr>
            </w:pPr>
          </w:p>
        </w:tc>
        <w:tc>
          <w:tcPr>
            <w:tcW w:w="6667" w:type="dxa"/>
            <w:shd w:val="clear" w:color="auto" w:fill="FFFFFF"/>
            <w:tcMar>
              <w:top w:w="144" w:type="dxa"/>
              <w:left w:w="144" w:type="dxa"/>
              <w:bottom w:w="144" w:type="dxa"/>
              <w:right w:w="144" w:type="dxa"/>
            </w:tcMar>
          </w:tcPr>
          <w:p w14:paraId="1B969A8D" w14:textId="00FEE286" w:rsidR="000A6C01" w:rsidRPr="00F91C2A" w:rsidRDefault="000A6C01" w:rsidP="0018222C">
            <w:pPr>
              <w:pStyle w:val="Tablesubtitle"/>
              <w:rPr>
                <w:rFonts w:cs="Arial"/>
                <w:noProof/>
                <w:lang w:val="es-US"/>
              </w:rPr>
            </w:pPr>
            <w:r w:rsidRPr="00F91C2A">
              <w:rPr>
                <w:rFonts w:cs="Arial"/>
                <w:noProof/>
                <w:lang w:val="es-US"/>
              </w:rPr>
              <w:t>Servicios para la audición</w:t>
            </w:r>
          </w:p>
          <w:p w14:paraId="7BB3DC6D" w14:textId="246DDA11" w:rsidR="000A6C01" w:rsidRPr="00F91C2A" w:rsidRDefault="000A6C01" w:rsidP="0018222C">
            <w:pPr>
              <w:pStyle w:val="Tabletext"/>
              <w:rPr>
                <w:rFonts w:cs="Arial"/>
                <w:noProof/>
                <w:lang w:val="es-US"/>
              </w:rPr>
            </w:pPr>
            <w:r w:rsidRPr="00F91C2A">
              <w:rPr>
                <w:rFonts w:cs="Arial"/>
                <w:noProof/>
                <w:lang w:val="es-US"/>
              </w:rPr>
              <w:t>&lt;Plan name&gt; paga por las pruebas de audición y de equilibrio, realizadas por su proveedor. Estas pruebas le dirán si necesita tratamiento médico. Están cubiertas como cuidado de paciente ambulatorio cuando se la manda un médico, un audiólogo u otro proveedor especializado.</w:t>
            </w:r>
          </w:p>
          <w:p w14:paraId="3E1C2D32" w14:textId="77777777" w:rsidR="000A6C01" w:rsidRPr="00F91C2A" w:rsidRDefault="000A6C01" w:rsidP="0018222C">
            <w:pPr>
              <w:pStyle w:val="Tabletext"/>
              <w:rPr>
                <w:rFonts w:cs="Arial"/>
                <w:noProof/>
                <w:lang w:val="es-US"/>
              </w:rPr>
            </w:pPr>
            <w:r w:rsidRPr="00F91C2A">
              <w:rPr>
                <w:rFonts w:cs="Arial"/>
                <w:noProof/>
                <w:lang w:val="es-US"/>
              </w:rPr>
              <w:t>Los servicios y productos para la audición están cubiertos cuando son médicamente necesarios para aliviar una discapacidad causada por la pérdida o el deterioro de la audición.</w:t>
            </w:r>
          </w:p>
          <w:p w14:paraId="59FEAAB5" w14:textId="77777777" w:rsidR="000A6C01" w:rsidRPr="00F91C2A" w:rsidRDefault="000A6C01" w:rsidP="0018222C">
            <w:pPr>
              <w:pStyle w:val="Tabletext"/>
              <w:rPr>
                <w:rFonts w:cs="Arial"/>
                <w:noProof/>
                <w:lang w:val="es-US"/>
              </w:rPr>
            </w:pPr>
            <w:r w:rsidRPr="00F91C2A">
              <w:rPr>
                <w:rFonts w:cs="Arial"/>
                <w:noProof/>
                <w:lang w:val="es-US"/>
              </w:rPr>
              <w:t>Los servicios incluyen lo siguiente:</w:t>
            </w:r>
          </w:p>
          <w:p w14:paraId="19E7CFE7" w14:textId="0B8857ED" w:rsidR="000A6C01" w:rsidRPr="00F91C2A" w:rsidRDefault="00722D7D" w:rsidP="0018222C">
            <w:pPr>
              <w:pStyle w:val="Tablelistbullet"/>
              <w:tabs>
                <w:tab w:val="clear" w:pos="432"/>
                <w:tab w:val="clear" w:pos="3082"/>
                <w:tab w:val="clear" w:pos="3370"/>
              </w:tabs>
            </w:pPr>
            <w:r w:rsidRPr="00F91C2A">
              <w:t>s</w:t>
            </w:r>
            <w:r w:rsidR="000A6C01" w:rsidRPr="00F91C2A">
              <w:t xml:space="preserve">elección, adaptación y provisión de audífonos </w:t>
            </w:r>
          </w:p>
          <w:p w14:paraId="6D1F84D7" w14:textId="08A1E768" w:rsidR="000A6C01" w:rsidRPr="00F91C2A" w:rsidRDefault="00722D7D" w:rsidP="0018222C">
            <w:pPr>
              <w:pStyle w:val="Tablelistbullet"/>
              <w:tabs>
                <w:tab w:val="clear" w:pos="432"/>
                <w:tab w:val="clear" w:pos="3082"/>
                <w:tab w:val="clear" w:pos="3370"/>
              </w:tabs>
            </w:pPr>
            <w:r w:rsidRPr="00F91C2A">
              <w:t>r</w:t>
            </w:r>
            <w:r w:rsidR="000A6C01" w:rsidRPr="00F91C2A">
              <w:t xml:space="preserve">evisiones de audífonos después de la provisión </w:t>
            </w:r>
          </w:p>
          <w:p w14:paraId="6D382796" w14:textId="46373F1F" w:rsidR="000A6C01" w:rsidRPr="00F91C2A" w:rsidRDefault="00722D7D" w:rsidP="0018222C">
            <w:pPr>
              <w:pStyle w:val="Tablelistbullet"/>
              <w:tabs>
                <w:tab w:val="clear" w:pos="432"/>
                <w:tab w:val="clear" w:pos="3082"/>
                <w:tab w:val="clear" w:pos="3370"/>
              </w:tabs>
            </w:pPr>
            <w:r w:rsidRPr="00F91C2A">
              <w:t>e</w:t>
            </w:r>
            <w:r w:rsidR="000A6C01" w:rsidRPr="00F91C2A">
              <w:t xml:space="preserve">valuación de conformidad y reparación de audífonos </w:t>
            </w:r>
          </w:p>
          <w:p w14:paraId="1E538C85" w14:textId="507D66E5" w:rsidR="000A6C01" w:rsidRPr="00F91C2A" w:rsidRDefault="00722D7D" w:rsidP="0018222C">
            <w:pPr>
              <w:pStyle w:val="Tablelistbullet"/>
              <w:tabs>
                <w:tab w:val="clear" w:pos="432"/>
                <w:tab w:val="clear" w:pos="3082"/>
                <w:tab w:val="clear" w:pos="3370"/>
              </w:tabs>
            </w:pPr>
            <w:r w:rsidRPr="00F91C2A">
              <w:t>s</w:t>
            </w:r>
            <w:r w:rsidR="000A6C01" w:rsidRPr="00F91C2A">
              <w:t xml:space="preserve">ervicios de audiología, incluyendo exámenes y pruebas </w:t>
            </w:r>
          </w:p>
          <w:p w14:paraId="06429ADE" w14:textId="75E148D6" w:rsidR="000A6C01" w:rsidRPr="00F91C2A" w:rsidRDefault="00722D7D" w:rsidP="0018222C">
            <w:pPr>
              <w:pStyle w:val="Tablelistbullet"/>
              <w:tabs>
                <w:tab w:val="clear" w:pos="432"/>
                <w:tab w:val="clear" w:pos="3082"/>
                <w:tab w:val="clear" w:pos="3370"/>
              </w:tabs>
            </w:pPr>
            <w:r w:rsidRPr="00F91C2A">
              <w:t>e</w:t>
            </w:r>
            <w:r w:rsidR="000A6C01" w:rsidRPr="00F91C2A">
              <w:t xml:space="preserve">valuaciones y recetas de audífonos </w:t>
            </w:r>
          </w:p>
          <w:p w14:paraId="443BF43D" w14:textId="5EB43E4A" w:rsidR="000A6C01" w:rsidRPr="00F91C2A" w:rsidRDefault="00722D7D" w:rsidP="0018222C">
            <w:pPr>
              <w:pStyle w:val="Tablelistbullet"/>
              <w:tabs>
                <w:tab w:val="clear" w:pos="432"/>
                <w:tab w:val="clear" w:pos="3082"/>
                <w:tab w:val="clear" w:pos="3370"/>
              </w:tabs>
              <w:rPr>
                <w:rStyle w:val="PlanInstructions"/>
                <w:i w:val="0"/>
                <w:color w:val="auto"/>
              </w:rPr>
            </w:pPr>
            <w:r w:rsidRPr="00F91C2A">
              <w:t>p</w:t>
            </w:r>
            <w:r w:rsidR="000A6C01" w:rsidRPr="00F91C2A">
              <w:t>roductos de asistencia para la audición, incluyendo audífonos, moldes auriculares, ajustes especiales y piezas de reemplazo, cuando lo autorice un audiólogo</w:t>
            </w:r>
          </w:p>
        </w:tc>
        <w:tc>
          <w:tcPr>
            <w:tcW w:w="2707" w:type="dxa"/>
            <w:shd w:val="clear" w:color="auto" w:fill="FFFFFF"/>
            <w:tcMar>
              <w:top w:w="144" w:type="dxa"/>
              <w:left w:w="144" w:type="dxa"/>
              <w:bottom w:w="144" w:type="dxa"/>
              <w:right w:w="144" w:type="dxa"/>
            </w:tcMar>
          </w:tcPr>
          <w:p w14:paraId="4B15ADD6" w14:textId="77777777" w:rsidR="000A6C01" w:rsidRPr="00F91C2A" w:rsidRDefault="000A6C01" w:rsidP="0018222C">
            <w:pPr>
              <w:pStyle w:val="Tabletext"/>
              <w:rPr>
                <w:rFonts w:cs="Arial"/>
                <w:noProof/>
                <w:lang w:val="es-US"/>
              </w:rPr>
            </w:pPr>
            <w:r w:rsidRPr="00F91C2A">
              <w:rPr>
                <w:rFonts w:cs="Arial"/>
                <w:noProof/>
                <w:lang w:val="es-US"/>
              </w:rPr>
              <w:t>$0</w:t>
            </w:r>
          </w:p>
        </w:tc>
      </w:tr>
      <w:tr w:rsidR="00DD740F" w:rsidRPr="00F91C2A" w14:paraId="198980EC" w14:textId="77777777" w:rsidTr="0018222C">
        <w:trPr>
          <w:cantSplit/>
          <w:trHeight w:val="144"/>
        </w:trPr>
        <w:tc>
          <w:tcPr>
            <w:tcW w:w="533" w:type="dxa"/>
            <w:shd w:val="clear" w:color="auto" w:fill="FFFFFF"/>
            <w:tcMar>
              <w:top w:w="144" w:type="dxa"/>
              <w:left w:w="144" w:type="dxa"/>
              <w:bottom w:w="144" w:type="dxa"/>
              <w:right w:w="144" w:type="dxa"/>
            </w:tcMar>
          </w:tcPr>
          <w:p w14:paraId="3D1171FE" w14:textId="77777777" w:rsidR="00DD740F" w:rsidRPr="00F91C2A" w:rsidRDefault="00DD740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14F00A0" w14:textId="44773E07" w:rsidR="00DD740F" w:rsidRPr="00F91C2A" w:rsidRDefault="00DD740F" w:rsidP="0018222C">
            <w:pPr>
              <w:pStyle w:val="Tablesubtitle"/>
              <w:rPr>
                <w:rFonts w:cs="Arial"/>
                <w:noProof/>
                <w:lang w:val="es-US"/>
              </w:rPr>
            </w:pPr>
            <w:r w:rsidRPr="00F91C2A">
              <w:rPr>
                <w:rFonts w:cs="Arial"/>
                <w:noProof/>
                <w:lang w:val="es-US"/>
              </w:rPr>
              <w:t xml:space="preserve">Servicios por </w:t>
            </w:r>
            <w:r w:rsidR="00352A3A" w:rsidRPr="00F91C2A">
              <w:rPr>
                <w:rFonts w:cs="Arial"/>
                <w:noProof/>
                <w:lang w:val="es-US"/>
              </w:rPr>
              <w:t xml:space="preserve">desórdenes en el uso </w:t>
            </w:r>
            <w:r w:rsidRPr="00F91C2A">
              <w:rPr>
                <w:rFonts w:cs="Arial"/>
                <w:noProof/>
                <w:lang w:val="es-US"/>
              </w:rPr>
              <w:t xml:space="preserve">de sustancias: Programa para </w:t>
            </w:r>
            <w:r w:rsidR="009105E0" w:rsidRPr="00F91C2A">
              <w:rPr>
                <w:rFonts w:cs="Arial"/>
                <w:noProof/>
                <w:lang w:val="es-US"/>
              </w:rPr>
              <w:t xml:space="preserve">desórdenes en el uso </w:t>
            </w:r>
            <w:r w:rsidRPr="00F91C2A">
              <w:rPr>
                <w:rFonts w:cs="Arial"/>
                <w:noProof/>
                <w:lang w:val="es-US"/>
              </w:rPr>
              <w:t>de sustancias</w:t>
            </w:r>
          </w:p>
          <w:p w14:paraId="2ED7F4C9" w14:textId="2D937141" w:rsidR="00DD740F" w:rsidRPr="00F91C2A" w:rsidRDefault="00DD740F" w:rsidP="0018222C">
            <w:pPr>
              <w:pStyle w:val="Tabletext"/>
              <w:rPr>
                <w:rFonts w:cs="Arial"/>
                <w:noProof/>
                <w:lang w:val="es-US"/>
              </w:rPr>
            </w:pPr>
            <w:r w:rsidRPr="00F91C2A">
              <w:rPr>
                <w:rFonts w:cs="Arial"/>
                <w:noProof/>
                <w:lang w:val="es-US"/>
              </w:rPr>
              <w:t xml:space="preserve">&lt;Plan name&gt; pagará por los servicios del programa para </w:t>
            </w:r>
            <w:r w:rsidR="00CB7EE0" w:rsidRPr="00F91C2A">
              <w:rPr>
                <w:rFonts w:cs="Arial"/>
                <w:noProof/>
                <w:lang w:val="es-US"/>
              </w:rPr>
              <w:t>desórdenes en el uso</w:t>
            </w:r>
            <w:r w:rsidRPr="00F91C2A">
              <w:rPr>
                <w:rFonts w:cs="Arial"/>
                <w:noProof/>
                <w:lang w:val="es-US"/>
              </w:rPr>
              <w:t xml:space="preserve"> de sustancias para proporcionar intervenciones designadas individualmente para reducir o eliminar el consumo de alcohol u otras sustancias por el participante, el que, si no se controla, interferirá en la capacidad de la persona para mantenerse en la comunidad.</w:t>
            </w:r>
          </w:p>
        </w:tc>
        <w:tc>
          <w:tcPr>
            <w:tcW w:w="2707" w:type="dxa"/>
            <w:shd w:val="clear" w:color="auto" w:fill="FFFFFF"/>
            <w:tcMar>
              <w:top w:w="144" w:type="dxa"/>
              <w:left w:w="144" w:type="dxa"/>
              <w:bottom w:w="144" w:type="dxa"/>
              <w:right w:w="144" w:type="dxa"/>
            </w:tcMar>
          </w:tcPr>
          <w:p w14:paraId="2DD683C2" w14:textId="77777777" w:rsidR="00DD740F" w:rsidRPr="00F91C2A" w:rsidRDefault="00DD740F" w:rsidP="0018222C">
            <w:pPr>
              <w:pStyle w:val="Tabletext"/>
              <w:rPr>
                <w:rFonts w:cs="Arial"/>
                <w:noProof/>
                <w:lang w:val="es-US"/>
              </w:rPr>
            </w:pPr>
            <w:r w:rsidRPr="00F91C2A">
              <w:rPr>
                <w:rFonts w:cs="Arial"/>
                <w:noProof/>
                <w:lang w:val="es-US"/>
              </w:rPr>
              <w:t>$0</w:t>
            </w:r>
          </w:p>
        </w:tc>
      </w:tr>
      <w:tr w:rsidR="00DD740F" w:rsidRPr="00F91C2A" w14:paraId="536A46A6" w14:textId="77777777" w:rsidTr="0018222C">
        <w:trPr>
          <w:cantSplit/>
          <w:trHeight w:val="144"/>
        </w:trPr>
        <w:tc>
          <w:tcPr>
            <w:tcW w:w="533" w:type="dxa"/>
            <w:shd w:val="clear" w:color="auto" w:fill="FFFFFF"/>
            <w:tcMar>
              <w:top w:w="144" w:type="dxa"/>
              <w:left w:w="144" w:type="dxa"/>
              <w:bottom w:w="144" w:type="dxa"/>
              <w:right w:w="144" w:type="dxa"/>
            </w:tcMar>
          </w:tcPr>
          <w:p w14:paraId="0AA0AB73" w14:textId="77777777" w:rsidR="00DD740F" w:rsidRPr="00F91C2A" w:rsidRDefault="00DD740F"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0DE1DB0" w14:textId="3EABAACA" w:rsidR="00DD740F" w:rsidRPr="00F91C2A" w:rsidRDefault="00DD740F" w:rsidP="0018222C">
            <w:pPr>
              <w:pStyle w:val="Tablesubtitle"/>
              <w:rPr>
                <w:rFonts w:cs="Arial"/>
                <w:noProof/>
                <w:lang w:val="es-US"/>
              </w:rPr>
            </w:pPr>
            <w:r w:rsidRPr="00F91C2A">
              <w:rPr>
                <w:rFonts w:cs="Arial"/>
                <w:noProof/>
                <w:lang w:val="es-US"/>
              </w:rPr>
              <w:t xml:space="preserve">Servicios por </w:t>
            </w:r>
            <w:r w:rsidR="009105E0" w:rsidRPr="00F91C2A">
              <w:rPr>
                <w:rFonts w:cs="Arial"/>
                <w:noProof/>
                <w:lang w:val="es-US"/>
              </w:rPr>
              <w:t xml:space="preserve">desórdenes en el uso </w:t>
            </w:r>
            <w:r w:rsidRPr="00F91C2A">
              <w:rPr>
                <w:rFonts w:cs="Arial"/>
                <w:noProof/>
                <w:lang w:val="es-US"/>
              </w:rPr>
              <w:t xml:space="preserve">de sustancias: Servicios como paciente ambulatorio por </w:t>
            </w:r>
            <w:r w:rsidR="009105E0" w:rsidRPr="00F91C2A">
              <w:rPr>
                <w:rFonts w:cs="Arial"/>
                <w:noProof/>
                <w:lang w:val="es-US"/>
              </w:rPr>
              <w:t xml:space="preserve">desórdenes en el uso </w:t>
            </w:r>
            <w:r w:rsidRPr="00F91C2A">
              <w:rPr>
                <w:rFonts w:cs="Arial"/>
                <w:noProof/>
                <w:lang w:val="es-US"/>
              </w:rPr>
              <w:t>de sustancias</w:t>
            </w:r>
          </w:p>
          <w:p w14:paraId="7425CAA4" w14:textId="5AC3CC77" w:rsidR="00DD740F" w:rsidRPr="00F91C2A" w:rsidRDefault="00DD740F" w:rsidP="0018222C">
            <w:pPr>
              <w:pStyle w:val="Tabletext"/>
              <w:rPr>
                <w:rFonts w:cs="Arial"/>
                <w:noProof/>
                <w:lang w:val="es-US"/>
              </w:rPr>
            </w:pPr>
            <w:r w:rsidRPr="00F91C2A">
              <w:rPr>
                <w:rFonts w:cs="Arial"/>
                <w:noProof/>
                <w:lang w:val="es-US"/>
              </w:rPr>
              <w:t xml:space="preserve">&lt;Plan name&gt; pagará por los servicios por </w:t>
            </w:r>
            <w:r w:rsidR="009105E0" w:rsidRPr="00F91C2A">
              <w:rPr>
                <w:rFonts w:cs="Arial"/>
                <w:noProof/>
                <w:lang w:val="es-US"/>
              </w:rPr>
              <w:t xml:space="preserve">desórdenes en el uso </w:t>
            </w:r>
            <w:r w:rsidRPr="00F91C2A">
              <w:rPr>
                <w:rFonts w:cs="Arial"/>
                <w:noProof/>
                <w:lang w:val="es-US"/>
              </w:rPr>
              <w:t xml:space="preserve">de sustancias como paciente ambulatorio, incluyendo consultas individuales y de grupo. </w:t>
            </w:r>
          </w:p>
          <w:p w14:paraId="68DBF062" w14:textId="2B798CE0" w:rsidR="00DD740F" w:rsidRPr="00F91C2A" w:rsidRDefault="00DD740F" w:rsidP="0018222C">
            <w:pPr>
              <w:pStyle w:val="Tabletext"/>
              <w:rPr>
                <w:rFonts w:cs="Arial"/>
                <w:b/>
                <w:noProof/>
                <w:lang w:val="es-US"/>
              </w:rPr>
            </w:pPr>
            <w:r w:rsidRPr="00F91C2A">
              <w:rPr>
                <w:rFonts w:cs="Arial"/>
                <w:noProof/>
                <w:lang w:val="es-US"/>
              </w:rPr>
              <w:t xml:space="preserve">Los participantes pueden acceder directamente una evaluación de un proveedor de la red en un período de doce (12) meses sin obtener una </w:t>
            </w:r>
            <w:r w:rsidR="00891D81" w:rsidRPr="00F91C2A">
              <w:rPr>
                <w:rFonts w:cs="Arial"/>
                <w:noProof/>
                <w:lang w:val="es-US"/>
              </w:rPr>
              <w:t>PA</w:t>
            </w:r>
            <w:r w:rsidRPr="00F91C2A">
              <w:rPr>
                <w:rFonts w:cs="Arial"/>
                <w:noProof/>
                <w:lang w:val="es-US"/>
              </w:rPr>
              <w:t>.</w:t>
            </w:r>
          </w:p>
        </w:tc>
        <w:tc>
          <w:tcPr>
            <w:tcW w:w="2707" w:type="dxa"/>
            <w:shd w:val="clear" w:color="auto" w:fill="FFFFFF"/>
            <w:tcMar>
              <w:top w:w="144" w:type="dxa"/>
              <w:left w:w="144" w:type="dxa"/>
              <w:bottom w:w="144" w:type="dxa"/>
              <w:right w:w="144" w:type="dxa"/>
            </w:tcMar>
          </w:tcPr>
          <w:p w14:paraId="58A1D4B7" w14:textId="77777777" w:rsidR="00DD740F" w:rsidRPr="00F91C2A" w:rsidRDefault="00DD740F" w:rsidP="0018222C">
            <w:pPr>
              <w:pStyle w:val="Tabletext"/>
              <w:rPr>
                <w:rFonts w:cs="Arial"/>
                <w:noProof/>
                <w:lang w:val="es-US"/>
              </w:rPr>
            </w:pPr>
            <w:r w:rsidRPr="00F91C2A">
              <w:rPr>
                <w:rFonts w:cs="Arial"/>
                <w:noProof/>
                <w:lang w:val="es-US"/>
              </w:rPr>
              <w:t>$0</w:t>
            </w:r>
          </w:p>
        </w:tc>
      </w:tr>
      <w:tr w:rsidR="00230309" w:rsidRPr="00F91C2A" w14:paraId="0A3A19CA" w14:textId="77777777" w:rsidTr="0018222C">
        <w:trPr>
          <w:cantSplit/>
          <w:trHeight w:val="144"/>
        </w:trPr>
        <w:tc>
          <w:tcPr>
            <w:tcW w:w="533" w:type="dxa"/>
            <w:shd w:val="clear" w:color="auto" w:fill="FFFFFF"/>
            <w:tcMar>
              <w:top w:w="144" w:type="dxa"/>
              <w:left w:w="144" w:type="dxa"/>
              <w:bottom w:w="144" w:type="dxa"/>
              <w:right w:w="144" w:type="dxa"/>
            </w:tcMar>
          </w:tcPr>
          <w:p w14:paraId="37AFCB19" w14:textId="77777777" w:rsidR="00230309" w:rsidRPr="00F91C2A" w:rsidRDefault="00230309"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E0F4350" w14:textId="2487DD34" w:rsidR="00230309" w:rsidRPr="00F91C2A" w:rsidRDefault="00230309" w:rsidP="0018222C">
            <w:pPr>
              <w:pStyle w:val="Tablesubtitle"/>
              <w:rPr>
                <w:rFonts w:cs="Arial"/>
                <w:noProof/>
                <w:lang w:val="es-US"/>
              </w:rPr>
            </w:pPr>
            <w:r w:rsidRPr="00F91C2A">
              <w:rPr>
                <w:rFonts w:cs="Arial"/>
                <w:noProof/>
                <w:lang w:val="es-US"/>
              </w:rPr>
              <w:t xml:space="preserve">Servicios por </w:t>
            </w:r>
            <w:r w:rsidR="00520CD0" w:rsidRPr="00F91C2A">
              <w:rPr>
                <w:rFonts w:cs="Arial"/>
                <w:noProof/>
                <w:lang w:val="es-US"/>
              </w:rPr>
              <w:t xml:space="preserve">desórdenes en el uso </w:t>
            </w:r>
            <w:r w:rsidRPr="00F91C2A">
              <w:rPr>
                <w:rFonts w:cs="Arial"/>
                <w:noProof/>
                <w:lang w:val="es-US"/>
              </w:rPr>
              <w:t xml:space="preserve">de sustancias: Servicios de tratamiento por consumo de opiáceos </w:t>
            </w:r>
          </w:p>
          <w:p w14:paraId="5A964DF8" w14:textId="445DAAA7" w:rsidR="00230309" w:rsidRPr="00F91C2A" w:rsidRDefault="00230309" w:rsidP="0018222C">
            <w:pPr>
              <w:pStyle w:val="Tabletext"/>
              <w:rPr>
                <w:rFonts w:cs="Arial"/>
                <w:noProof/>
                <w:lang w:val="es-US"/>
              </w:rPr>
            </w:pPr>
            <w:r w:rsidRPr="00F91C2A">
              <w:rPr>
                <w:rFonts w:cs="Arial"/>
                <w:noProof/>
                <w:lang w:val="es-US"/>
              </w:rPr>
              <w:t xml:space="preserve">&lt;Plan name&gt; pagará por los servicios de tratamiento por consumo de opiáceos para ayudar a los participantes a controlar su adicción a los opiáceos, como la heroína. Los programas de tratamiento por consumo de opiáceos consisten en la administración de medicamentos, generalmente metadona bajo receta, junto con una variedad de servicios clínicos. </w:t>
            </w:r>
          </w:p>
          <w:p w14:paraId="533A1150" w14:textId="7F72BB53" w:rsidR="00230309" w:rsidRPr="00F91C2A" w:rsidRDefault="00230309" w:rsidP="0018222C">
            <w:pPr>
              <w:pStyle w:val="Tabletext"/>
              <w:rPr>
                <w:rFonts w:cs="Arial"/>
                <w:noProof/>
                <w:lang w:val="es-US"/>
              </w:rPr>
            </w:pPr>
            <w:r w:rsidRPr="00F91C2A">
              <w:rPr>
                <w:rFonts w:cs="Arial"/>
                <w:noProof/>
                <w:lang w:val="es-US"/>
              </w:rPr>
              <w:t xml:space="preserve">Estos programas ayudan a los participantes a controlar los problemas físicos asociados con la dependencia a los opiáceos y proporcionan la oportunidad de que, con el tiempo, el participante haga cambios importantes en su estilo de vida. </w:t>
            </w:r>
          </w:p>
        </w:tc>
        <w:tc>
          <w:tcPr>
            <w:tcW w:w="2707" w:type="dxa"/>
            <w:shd w:val="clear" w:color="auto" w:fill="FFFFFF"/>
            <w:tcMar>
              <w:top w:w="144" w:type="dxa"/>
              <w:left w:w="144" w:type="dxa"/>
              <w:bottom w:w="144" w:type="dxa"/>
              <w:right w:w="144" w:type="dxa"/>
            </w:tcMar>
          </w:tcPr>
          <w:p w14:paraId="75B70B51" w14:textId="77777777" w:rsidR="00230309" w:rsidRPr="00F91C2A" w:rsidRDefault="00230309" w:rsidP="0018222C">
            <w:pPr>
              <w:pStyle w:val="Tabletext"/>
              <w:rPr>
                <w:rFonts w:cs="Arial"/>
                <w:noProof/>
                <w:lang w:val="es-US"/>
              </w:rPr>
            </w:pPr>
            <w:r w:rsidRPr="00F91C2A">
              <w:rPr>
                <w:rFonts w:cs="Arial"/>
                <w:noProof/>
                <w:lang w:val="es-US"/>
              </w:rPr>
              <w:t>$0</w:t>
            </w:r>
          </w:p>
        </w:tc>
      </w:tr>
      <w:tr w:rsidR="00343580" w:rsidRPr="00F91C2A" w14:paraId="262D7A72" w14:textId="77777777" w:rsidTr="0018222C">
        <w:trPr>
          <w:cantSplit/>
          <w:trHeight w:val="144"/>
        </w:trPr>
        <w:tc>
          <w:tcPr>
            <w:tcW w:w="533" w:type="dxa"/>
            <w:shd w:val="clear" w:color="auto" w:fill="FFFFFF"/>
            <w:tcMar>
              <w:top w:w="144" w:type="dxa"/>
              <w:left w:w="144" w:type="dxa"/>
              <w:bottom w:w="144" w:type="dxa"/>
              <w:right w:w="144" w:type="dxa"/>
            </w:tcMar>
          </w:tcPr>
          <w:p w14:paraId="111BEE58" w14:textId="77777777" w:rsidR="00343580" w:rsidRPr="00F91C2A" w:rsidRDefault="00343580"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7934F1A" w14:textId="0B3DE3EB" w:rsidR="00343580" w:rsidRPr="00F91C2A" w:rsidRDefault="00343580" w:rsidP="0018222C">
            <w:pPr>
              <w:pStyle w:val="Tablesubtitle"/>
              <w:rPr>
                <w:rFonts w:cs="Arial"/>
                <w:noProof/>
                <w:lang w:val="es-US"/>
              </w:rPr>
            </w:pPr>
            <w:r w:rsidRPr="00F91C2A">
              <w:rPr>
                <w:rFonts w:cs="Arial"/>
                <w:noProof/>
                <w:lang w:val="es-US"/>
              </w:rPr>
              <w:t xml:space="preserve">Servicios por </w:t>
            </w:r>
            <w:r w:rsidR="00520CD0" w:rsidRPr="00F91C2A">
              <w:rPr>
                <w:rFonts w:cs="Arial"/>
                <w:noProof/>
                <w:lang w:val="es-US"/>
              </w:rPr>
              <w:t xml:space="preserve">desórdenes </w:t>
            </w:r>
            <w:r w:rsidR="00CB7EE0" w:rsidRPr="00F91C2A">
              <w:rPr>
                <w:rFonts w:cs="Arial"/>
                <w:noProof/>
                <w:lang w:val="es-US"/>
              </w:rPr>
              <w:t xml:space="preserve">en </w:t>
            </w:r>
            <w:r w:rsidR="00520CD0" w:rsidRPr="00F91C2A">
              <w:rPr>
                <w:rFonts w:cs="Arial"/>
                <w:noProof/>
                <w:lang w:val="es-US"/>
              </w:rPr>
              <w:t xml:space="preserve">el uso </w:t>
            </w:r>
            <w:r w:rsidRPr="00F91C2A">
              <w:rPr>
                <w:rFonts w:cs="Arial"/>
                <w:noProof/>
                <w:lang w:val="es-US"/>
              </w:rPr>
              <w:t>de sustancias: Síndrome de abstinencia supervisado médicamente como paciente ambulatorio</w:t>
            </w:r>
          </w:p>
          <w:p w14:paraId="694E8DEE" w14:textId="77777777" w:rsidR="00343580" w:rsidRPr="00F91C2A" w:rsidRDefault="00343580" w:rsidP="0018222C">
            <w:pPr>
              <w:pStyle w:val="Tabletext"/>
              <w:rPr>
                <w:rFonts w:cs="Arial"/>
                <w:noProof/>
                <w:lang w:val="es-US"/>
              </w:rPr>
            </w:pPr>
            <w:r w:rsidRPr="00F91C2A">
              <w:rPr>
                <w:rFonts w:cs="Arial"/>
                <w:noProof/>
                <w:lang w:val="es-US"/>
              </w:rPr>
              <w:t>&lt;Plan name&gt; pagará por la supervisión médica de los participantes que:</w:t>
            </w:r>
          </w:p>
          <w:p w14:paraId="05A7DC79" w14:textId="43C68329" w:rsidR="00343580" w:rsidRPr="00F91C2A" w:rsidRDefault="006261F8" w:rsidP="0018222C">
            <w:pPr>
              <w:pStyle w:val="Tablelistbullet"/>
              <w:tabs>
                <w:tab w:val="clear" w:pos="432"/>
                <w:tab w:val="clear" w:pos="3082"/>
                <w:tab w:val="clear" w:pos="3370"/>
              </w:tabs>
            </w:pPr>
            <w:r w:rsidRPr="00F91C2A">
              <w:t>p</w:t>
            </w:r>
            <w:r w:rsidR="00343580" w:rsidRPr="00F91C2A">
              <w:t>adezcan síndrome de abstinencia leve a moderado</w:t>
            </w:r>
          </w:p>
          <w:p w14:paraId="13C1CED9" w14:textId="31A29369" w:rsidR="00343580" w:rsidRPr="00F91C2A" w:rsidRDefault="006261F8" w:rsidP="0018222C">
            <w:pPr>
              <w:pStyle w:val="Tablelistbullet"/>
              <w:tabs>
                <w:tab w:val="clear" w:pos="432"/>
                <w:tab w:val="clear" w:pos="3082"/>
                <w:tab w:val="clear" w:pos="3370"/>
              </w:tabs>
            </w:pPr>
            <w:r w:rsidRPr="00F91C2A">
              <w:t>p</w:t>
            </w:r>
            <w:r w:rsidR="00343580" w:rsidRPr="00F91C2A">
              <w:t xml:space="preserve">resenten riesgo de padecer síndrome de abstinencia leve a moderado </w:t>
            </w:r>
          </w:p>
          <w:p w14:paraId="0D2919DA" w14:textId="44FE02FA" w:rsidR="00343580" w:rsidRPr="00F91C2A" w:rsidRDefault="006261F8" w:rsidP="0018222C">
            <w:pPr>
              <w:pStyle w:val="Tablelistbullet"/>
              <w:tabs>
                <w:tab w:val="clear" w:pos="432"/>
                <w:tab w:val="clear" w:pos="3082"/>
                <w:tab w:val="clear" w:pos="3370"/>
              </w:tabs>
            </w:pPr>
            <w:r w:rsidRPr="00F91C2A">
              <w:t>e</w:t>
            </w:r>
            <w:r w:rsidR="00343580" w:rsidRPr="00F91C2A">
              <w:t>xperimenten complicaciones físicas o psiquiátricas no agudas asociadas con su dependencia química</w:t>
            </w:r>
          </w:p>
          <w:p w14:paraId="7CD16A74" w14:textId="64975807" w:rsidR="00343580" w:rsidRPr="00F91C2A" w:rsidRDefault="00343580" w:rsidP="0018222C">
            <w:pPr>
              <w:pStyle w:val="Tabletext"/>
              <w:rPr>
                <w:rFonts w:cs="Arial"/>
                <w:noProof/>
                <w:lang w:val="es-US"/>
              </w:rPr>
            </w:pPr>
            <w:r w:rsidRPr="00F91C2A">
              <w:rPr>
                <w:rFonts w:cs="Arial"/>
                <w:noProof/>
                <w:lang w:val="es-US"/>
              </w:rPr>
              <w:t>Los servicios deben prestarse bajo la supervisión y dirección de un médico con licencia.</w:t>
            </w:r>
          </w:p>
        </w:tc>
        <w:tc>
          <w:tcPr>
            <w:tcW w:w="2707" w:type="dxa"/>
            <w:shd w:val="clear" w:color="auto" w:fill="FFFFFF"/>
            <w:tcMar>
              <w:top w:w="144" w:type="dxa"/>
              <w:left w:w="144" w:type="dxa"/>
              <w:bottom w:w="144" w:type="dxa"/>
              <w:right w:w="144" w:type="dxa"/>
            </w:tcMar>
          </w:tcPr>
          <w:p w14:paraId="08EDCF11" w14:textId="77777777" w:rsidR="00343580" w:rsidRPr="00F91C2A" w:rsidRDefault="00343580" w:rsidP="0018222C">
            <w:pPr>
              <w:pStyle w:val="Tabletext"/>
              <w:rPr>
                <w:rFonts w:cs="Arial"/>
                <w:noProof/>
                <w:lang w:val="es-US"/>
              </w:rPr>
            </w:pPr>
            <w:r w:rsidRPr="00F91C2A">
              <w:rPr>
                <w:rFonts w:cs="Arial"/>
                <w:noProof/>
                <w:lang w:val="es-US"/>
              </w:rPr>
              <w:t>$0</w:t>
            </w:r>
          </w:p>
        </w:tc>
      </w:tr>
      <w:tr w:rsidR="003D7681" w:rsidRPr="00F91C2A" w14:paraId="0AA599D1" w14:textId="77777777" w:rsidTr="0018222C">
        <w:trPr>
          <w:cantSplit/>
          <w:trHeight w:val="144"/>
        </w:trPr>
        <w:tc>
          <w:tcPr>
            <w:tcW w:w="533" w:type="dxa"/>
            <w:shd w:val="clear" w:color="auto" w:fill="FFFFFF"/>
            <w:tcMar>
              <w:top w:w="144" w:type="dxa"/>
              <w:left w:w="144" w:type="dxa"/>
              <w:bottom w:w="144" w:type="dxa"/>
              <w:right w:w="144" w:type="dxa"/>
            </w:tcMar>
          </w:tcPr>
          <w:p w14:paraId="2B56C178" w14:textId="77777777" w:rsidR="003D7681" w:rsidRPr="00F91C2A" w:rsidRDefault="003D7681" w:rsidP="0018222C">
            <w:pPr>
              <w:pStyle w:val="Tableapple"/>
              <w:spacing w:line="280" w:lineRule="exact"/>
              <w:rPr>
                <w:rFonts w:cs="Arial"/>
                <w:noProof/>
                <w:lang w:val="es-US"/>
              </w:rPr>
            </w:pPr>
            <w:r w:rsidRPr="00F91C2A">
              <w:rPr>
                <w:rFonts w:cs="Arial"/>
                <w:noProof/>
                <w:lang w:val="es-US" w:eastAsia="zh-CN"/>
              </w:rPr>
              <w:drawing>
                <wp:inline distT="0" distB="0" distL="0" distR="0" wp14:anchorId="0E0AA605" wp14:editId="045D2DD8">
                  <wp:extent cx="190500" cy="228600"/>
                  <wp:effectExtent l="0" t="0" r="0" b="0"/>
                  <wp:docPr id="19" name="Picture 19"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3A48D895" w14:textId="77777777" w:rsidR="003D7681" w:rsidRPr="00F91C2A" w:rsidRDefault="003D7681" w:rsidP="0018222C">
            <w:pPr>
              <w:pStyle w:val="Tablesubtitle"/>
              <w:rPr>
                <w:rFonts w:cs="Arial"/>
                <w:noProof/>
                <w:lang w:val="es-US"/>
              </w:rPr>
            </w:pPr>
            <w:r w:rsidRPr="00F91C2A">
              <w:rPr>
                <w:rFonts w:cs="Arial"/>
                <w:noProof/>
                <w:lang w:val="es-US"/>
              </w:rPr>
              <w:t>Servicios preventivos</w:t>
            </w:r>
          </w:p>
          <w:p w14:paraId="17A9AA9E" w14:textId="6FE17E54" w:rsidR="003D7681" w:rsidRPr="00F91C2A" w:rsidRDefault="003D7681" w:rsidP="0018222C">
            <w:pPr>
              <w:pStyle w:val="Tabletext"/>
              <w:rPr>
                <w:rFonts w:cs="Arial"/>
                <w:b/>
                <w:noProof/>
                <w:lang w:val="es-US"/>
              </w:rPr>
            </w:pPr>
            <w:r w:rsidRPr="00F91C2A">
              <w:rPr>
                <w:rFonts w:cs="Arial"/>
                <w:noProof/>
                <w:lang w:val="es-US"/>
              </w:rPr>
              <w:t xml:space="preserve">&lt;Plan name&gt; pagará por todas las pruebas y exámenes preventivos cubiertos por Medicare y Medicaid para prevenir, detectar o controlar un problema médico. Esto incluye, sin limitación, todos los servicios preventivos descritos en esta tabla. Usted </w:t>
            </w:r>
            <w:r w:rsidR="000542F8" w:rsidRPr="00F91C2A">
              <w:rPr>
                <w:rFonts w:cs="Arial"/>
                <w:noProof/>
                <w:lang w:val="es-US"/>
              </w:rPr>
              <w:t xml:space="preserve">encontrará </w:t>
            </w:r>
            <w:r w:rsidRPr="00F91C2A">
              <w:rPr>
                <w:rFonts w:cs="Arial"/>
                <w:noProof/>
                <w:lang w:val="es-US"/>
              </w:rPr>
              <w:t xml:space="preserve">esta manzana </w:t>
            </w:r>
            <w:r w:rsidRPr="00F91C2A">
              <w:rPr>
                <w:rFonts w:cs="Arial"/>
                <w:noProof/>
                <w:lang w:val="es-US" w:eastAsia="zh-CN"/>
              </w:rPr>
              <w:drawing>
                <wp:inline distT="0" distB="0" distL="0" distR="0" wp14:anchorId="2AA0EFCD" wp14:editId="4370DFE3">
                  <wp:extent cx="152400" cy="171450"/>
                  <wp:effectExtent l="0" t="0" r="0" b="0"/>
                  <wp:docPr id="20" name="Picture 20" descr="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 descr="El icono de la manzana indica servicios preventivo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Pr="00F91C2A">
              <w:rPr>
                <w:rFonts w:cs="Arial"/>
                <w:noProof/>
                <w:lang w:val="es-US"/>
              </w:rPr>
              <w:t xml:space="preserve"> al lado de los servicios preventivos en esta tabla.</w:t>
            </w:r>
          </w:p>
        </w:tc>
        <w:tc>
          <w:tcPr>
            <w:tcW w:w="2707" w:type="dxa"/>
            <w:shd w:val="clear" w:color="auto" w:fill="FFFFFF"/>
            <w:tcMar>
              <w:top w:w="144" w:type="dxa"/>
              <w:left w:w="144" w:type="dxa"/>
              <w:bottom w:w="144" w:type="dxa"/>
              <w:right w:w="144" w:type="dxa"/>
            </w:tcMar>
          </w:tcPr>
          <w:p w14:paraId="630324BF" w14:textId="77777777" w:rsidR="003D7681" w:rsidRPr="00F91C2A" w:rsidRDefault="003D7681" w:rsidP="0018222C">
            <w:pPr>
              <w:pStyle w:val="Tabletext"/>
              <w:rPr>
                <w:rFonts w:cs="Arial"/>
                <w:noProof/>
                <w:lang w:val="es-US"/>
              </w:rPr>
            </w:pPr>
            <w:r w:rsidRPr="00F91C2A">
              <w:rPr>
                <w:rFonts w:cs="Arial"/>
                <w:noProof/>
                <w:lang w:val="es-US"/>
              </w:rPr>
              <w:t>$0</w:t>
            </w:r>
          </w:p>
        </w:tc>
      </w:tr>
      <w:tr w:rsidR="003D7681" w:rsidRPr="00F91C2A" w14:paraId="1C459591" w14:textId="77777777" w:rsidTr="0018222C">
        <w:trPr>
          <w:cantSplit/>
          <w:trHeight w:val="144"/>
        </w:trPr>
        <w:tc>
          <w:tcPr>
            <w:tcW w:w="533" w:type="dxa"/>
            <w:shd w:val="clear" w:color="auto" w:fill="FFFFFF"/>
            <w:tcMar>
              <w:top w:w="144" w:type="dxa"/>
              <w:left w:w="144" w:type="dxa"/>
              <w:bottom w:w="144" w:type="dxa"/>
              <w:right w:w="144" w:type="dxa"/>
            </w:tcMar>
          </w:tcPr>
          <w:p w14:paraId="58992CD5" w14:textId="77777777" w:rsidR="003D7681" w:rsidRPr="00F91C2A" w:rsidRDefault="003D7681"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0759D6E1" w14:textId="38B84F15" w:rsidR="003D7681" w:rsidRPr="00F91C2A" w:rsidRDefault="003D7681" w:rsidP="0018222C">
            <w:pPr>
              <w:pStyle w:val="Tablesubtitle"/>
              <w:rPr>
                <w:rFonts w:cs="Arial"/>
                <w:noProof/>
                <w:lang w:val="es-US"/>
              </w:rPr>
            </w:pPr>
            <w:r w:rsidRPr="00F91C2A">
              <w:rPr>
                <w:rFonts w:cs="Arial"/>
                <w:noProof/>
                <w:lang w:val="es-US"/>
              </w:rPr>
              <w:t>Servicios privados de enfermería</w:t>
            </w:r>
          </w:p>
          <w:p w14:paraId="1C95191B" w14:textId="1C193BF7" w:rsidR="003D7681" w:rsidRPr="00F91C2A" w:rsidRDefault="003D7681" w:rsidP="0018222C">
            <w:pPr>
              <w:pStyle w:val="Tabletext"/>
              <w:rPr>
                <w:rFonts w:cs="Arial"/>
                <w:noProof/>
                <w:lang w:val="es-US"/>
              </w:rPr>
            </w:pPr>
            <w:r w:rsidRPr="00F91C2A">
              <w:rPr>
                <w:rFonts w:cs="Arial"/>
                <w:noProof/>
                <w:lang w:val="es-US"/>
              </w:rPr>
              <w:t>&lt;Plan name&gt; pagará por los servicios privados de enfermería cubiertos y por servicios de enfermería especializada continuos o intermitentes. Estos servicios se prestan en el hogar del participante y van más allá de lo que puede proporcionar una agencia certificada de cuidados en el hogar.</w:t>
            </w:r>
          </w:p>
        </w:tc>
        <w:tc>
          <w:tcPr>
            <w:tcW w:w="2707" w:type="dxa"/>
            <w:shd w:val="clear" w:color="auto" w:fill="FFFFFF"/>
            <w:tcMar>
              <w:top w:w="144" w:type="dxa"/>
              <w:left w:w="144" w:type="dxa"/>
              <w:bottom w:w="144" w:type="dxa"/>
              <w:right w:w="144" w:type="dxa"/>
            </w:tcMar>
          </w:tcPr>
          <w:p w14:paraId="1EF0F076" w14:textId="77777777" w:rsidR="003D7681" w:rsidRPr="00F91C2A" w:rsidRDefault="003D7681" w:rsidP="0018222C">
            <w:pPr>
              <w:pStyle w:val="Tabletext"/>
              <w:rPr>
                <w:rFonts w:cs="Arial"/>
                <w:noProof/>
                <w:lang w:val="es-US"/>
              </w:rPr>
            </w:pPr>
            <w:r w:rsidRPr="00F91C2A">
              <w:rPr>
                <w:rFonts w:cs="Arial"/>
                <w:noProof/>
                <w:lang w:val="es-US"/>
              </w:rPr>
              <w:t>$0</w:t>
            </w:r>
          </w:p>
        </w:tc>
      </w:tr>
      <w:tr w:rsidR="00955415" w:rsidRPr="00F91C2A" w14:paraId="389277FE" w14:textId="77777777" w:rsidTr="0018222C">
        <w:trPr>
          <w:cantSplit/>
          <w:trHeight w:val="144"/>
        </w:trPr>
        <w:tc>
          <w:tcPr>
            <w:tcW w:w="533" w:type="dxa"/>
            <w:shd w:val="clear" w:color="auto" w:fill="FFFFFF"/>
            <w:tcMar>
              <w:top w:w="144" w:type="dxa"/>
              <w:left w:w="144" w:type="dxa"/>
              <w:bottom w:w="144" w:type="dxa"/>
              <w:right w:w="144" w:type="dxa"/>
            </w:tcMar>
          </w:tcPr>
          <w:p w14:paraId="53B3149D" w14:textId="77777777" w:rsidR="00955415" w:rsidRPr="00F91C2A" w:rsidRDefault="0095541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82AB25D" w14:textId="0F1E31C0" w:rsidR="00955415" w:rsidRPr="00F91C2A" w:rsidRDefault="00955415" w:rsidP="0018222C">
            <w:pPr>
              <w:pStyle w:val="Tablesubtitle"/>
              <w:rPr>
                <w:rFonts w:cs="Arial"/>
                <w:noProof/>
                <w:lang w:val="es-US"/>
              </w:rPr>
            </w:pPr>
            <w:r w:rsidRPr="00F91C2A">
              <w:rPr>
                <w:rFonts w:cs="Arial"/>
                <w:noProof/>
                <w:lang w:val="es-US"/>
              </w:rPr>
              <w:t>Servicios quiroprácticos</w:t>
            </w:r>
          </w:p>
          <w:p w14:paraId="39095FC5" w14:textId="14673D03" w:rsidR="00955415" w:rsidRPr="00F91C2A" w:rsidRDefault="00955415" w:rsidP="0018222C">
            <w:pPr>
              <w:pStyle w:val="Tabletext"/>
              <w:rPr>
                <w:rFonts w:cs="Arial"/>
                <w:noProof/>
                <w:lang w:val="es-US"/>
              </w:rPr>
            </w:pPr>
            <w:r w:rsidRPr="00F91C2A">
              <w:rPr>
                <w:rFonts w:cs="Arial"/>
                <w:noProof/>
                <w:lang w:val="es-US"/>
              </w:rPr>
              <w:t>&lt;Plan name&gt; pagará por los siguientes servicios:</w:t>
            </w:r>
          </w:p>
          <w:p w14:paraId="37ABD512" w14:textId="5FC516DF" w:rsidR="00955415" w:rsidRPr="00F91C2A" w:rsidRDefault="00962EF5" w:rsidP="0018222C">
            <w:pPr>
              <w:pStyle w:val="Tablelistbullet"/>
              <w:tabs>
                <w:tab w:val="clear" w:pos="432"/>
                <w:tab w:val="clear" w:pos="3082"/>
                <w:tab w:val="clear" w:pos="3370"/>
              </w:tabs>
              <w:rPr>
                <w:rStyle w:val="PlanInstructions"/>
                <w:b/>
                <w:i w:val="0"/>
                <w:color w:val="auto"/>
              </w:rPr>
            </w:pPr>
            <w:r w:rsidRPr="00F91C2A">
              <w:t>a</w:t>
            </w:r>
            <w:r w:rsidR="00955415" w:rsidRPr="00F91C2A">
              <w:t>justes de la columna vertebral para corregir la alineación</w:t>
            </w:r>
          </w:p>
        </w:tc>
        <w:tc>
          <w:tcPr>
            <w:tcW w:w="2707" w:type="dxa"/>
            <w:shd w:val="clear" w:color="auto" w:fill="FFFFFF"/>
            <w:tcMar>
              <w:top w:w="144" w:type="dxa"/>
              <w:left w:w="144" w:type="dxa"/>
              <w:bottom w:w="144" w:type="dxa"/>
              <w:right w:w="144" w:type="dxa"/>
            </w:tcMar>
          </w:tcPr>
          <w:p w14:paraId="5619D879" w14:textId="77777777" w:rsidR="00955415" w:rsidRPr="00F91C2A" w:rsidRDefault="00955415" w:rsidP="0018222C">
            <w:pPr>
              <w:pStyle w:val="Tabletext"/>
              <w:rPr>
                <w:rStyle w:val="PlanInstructions"/>
                <w:rFonts w:cs="Arial"/>
                <w:i w:val="0"/>
                <w:noProof/>
                <w:color w:val="auto"/>
                <w:lang w:val="es-US"/>
              </w:rPr>
            </w:pPr>
            <w:r w:rsidRPr="00F91C2A">
              <w:rPr>
                <w:rFonts w:cs="Arial"/>
                <w:noProof/>
                <w:lang w:val="es-US"/>
              </w:rPr>
              <w:t>$0</w:t>
            </w:r>
          </w:p>
        </w:tc>
      </w:tr>
      <w:tr w:rsidR="000761E3" w:rsidRPr="00F91C2A" w14:paraId="26511BE0" w14:textId="77777777" w:rsidTr="0018222C">
        <w:trPr>
          <w:cantSplit/>
          <w:trHeight w:val="144"/>
        </w:trPr>
        <w:tc>
          <w:tcPr>
            <w:tcW w:w="533" w:type="dxa"/>
            <w:shd w:val="clear" w:color="auto" w:fill="FFFFFF"/>
            <w:tcMar>
              <w:top w:w="144" w:type="dxa"/>
              <w:left w:w="144" w:type="dxa"/>
              <w:bottom w:w="144" w:type="dxa"/>
              <w:right w:w="144" w:type="dxa"/>
            </w:tcMar>
          </w:tcPr>
          <w:p w14:paraId="3AE0765F" w14:textId="77777777" w:rsidR="000761E3" w:rsidRPr="00F91C2A" w:rsidRDefault="000761E3"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5029DBD9" w14:textId="77777777" w:rsidR="000761E3" w:rsidRPr="00F91C2A" w:rsidRDefault="000761E3" w:rsidP="0018222C">
            <w:pPr>
              <w:pStyle w:val="Tablesubtitle"/>
              <w:rPr>
                <w:rFonts w:cs="Arial"/>
                <w:noProof/>
                <w:lang w:val="es-US"/>
              </w:rPr>
            </w:pPr>
            <w:r w:rsidRPr="00F91C2A">
              <w:rPr>
                <w:rFonts w:cs="Arial"/>
                <w:noProof/>
                <w:lang w:val="es-US"/>
              </w:rPr>
              <w:t>Servicios sociales médicos</w:t>
            </w:r>
          </w:p>
          <w:p w14:paraId="70E3FCA7" w14:textId="11D2AE4E" w:rsidR="000761E3" w:rsidRPr="00F91C2A" w:rsidRDefault="000761E3" w:rsidP="0018222C">
            <w:pPr>
              <w:pStyle w:val="Tabletext"/>
              <w:rPr>
                <w:rFonts w:cs="Arial"/>
                <w:noProof/>
                <w:lang w:val="es-US"/>
              </w:rPr>
            </w:pPr>
            <w:r w:rsidRPr="00F91C2A">
              <w:rPr>
                <w:rFonts w:cs="Arial"/>
                <w:noProof/>
                <w:lang w:val="es-US"/>
              </w:rPr>
              <w:t>&lt;Plan name&gt; pagará por servicios sociales médicos, incluyendo la evaluación de factores sociales y ambientales relacionados a la enfermedad y las necesidades de cuidado del participante.</w:t>
            </w:r>
          </w:p>
          <w:p w14:paraId="7560974A" w14:textId="5A7592EB" w:rsidR="000761E3" w:rsidRPr="00F91C2A" w:rsidRDefault="000761E3" w:rsidP="0018222C">
            <w:pPr>
              <w:pStyle w:val="Tabletext"/>
              <w:rPr>
                <w:rFonts w:cs="Arial"/>
                <w:noProof/>
                <w:lang w:val="es-US"/>
              </w:rPr>
            </w:pPr>
            <w:r w:rsidRPr="00F91C2A">
              <w:rPr>
                <w:rFonts w:cs="Arial"/>
                <w:noProof/>
                <w:lang w:val="es-US"/>
              </w:rPr>
              <w:t xml:space="preserve">Los servicios incluyen lo siguiente: </w:t>
            </w:r>
          </w:p>
          <w:p w14:paraId="1598DF35" w14:textId="270B51FD" w:rsidR="000761E3" w:rsidRPr="00F91C2A" w:rsidRDefault="00227AFA" w:rsidP="0018222C">
            <w:pPr>
              <w:pStyle w:val="Tablelistbullet"/>
              <w:tabs>
                <w:tab w:val="clear" w:pos="432"/>
                <w:tab w:val="clear" w:pos="3082"/>
                <w:tab w:val="clear" w:pos="3370"/>
              </w:tabs>
            </w:pPr>
            <w:r w:rsidRPr="00F91C2A">
              <w:t>v</w:t>
            </w:r>
            <w:r w:rsidR="000761E3" w:rsidRPr="00F91C2A">
              <w:t>isitas en el hogar a la persona, a la familia o a ambos</w:t>
            </w:r>
          </w:p>
          <w:p w14:paraId="24B7A855" w14:textId="78551CBD" w:rsidR="000761E3" w:rsidRPr="00F91C2A" w:rsidRDefault="00227AFA" w:rsidP="0018222C">
            <w:pPr>
              <w:pStyle w:val="Tablelistbullet"/>
              <w:tabs>
                <w:tab w:val="clear" w:pos="432"/>
                <w:tab w:val="clear" w:pos="3082"/>
                <w:tab w:val="clear" w:pos="3370"/>
              </w:tabs>
            </w:pPr>
            <w:r w:rsidRPr="00F91C2A">
              <w:t>v</w:t>
            </w:r>
            <w:r w:rsidR="000761E3" w:rsidRPr="00F91C2A">
              <w:t>isitas para preparar la transferencia del participante a la comunidad</w:t>
            </w:r>
          </w:p>
          <w:p w14:paraId="34C18192" w14:textId="743C89F3" w:rsidR="000761E3" w:rsidRPr="00F91C2A" w:rsidRDefault="00227AFA" w:rsidP="0018222C">
            <w:pPr>
              <w:pStyle w:val="Tablelistbullet"/>
              <w:tabs>
                <w:tab w:val="clear" w:pos="432"/>
                <w:tab w:val="clear" w:pos="3082"/>
                <w:tab w:val="clear" w:pos="3370"/>
              </w:tabs>
            </w:pPr>
            <w:r w:rsidRPr="00F91C2A">
              <w:t>c</w:t>
            </w:r>
            <w:r w:rsidR="000761E3" w:rsidRPr="00F91C2A">
              <w:t xml:space="preserve">onsejería para el paciente y la familia, incluyendo consejería personal, financiera y otras formas de servicios de consejería </w:t>
            </w:r>
          </w:p>
        </w:tc>
        <w:tc>
          <w:tcPr>
            <w:tcW w:w="2707" w:type="dxa"/>
            <w:shd w:val="clear" w:color="auto" w:fill="FFFFFF"/>
            <w:tcMar>
              <w:top w:w="144" w:type="dxa"/>
              <w:left w:w="144" w:type="dxa"/>
              <w:bottom w:w="144" w:type="dxa"/>
              <w:right w:w="144" w:type="dxa"/>
            </w:tcMar>
          </w:tcPr>
          <w:p w14:paraId="7E949CD2" w14:textId="77777777" w:rsidR="000761E3" w:rsidRPr="00F91C2A" w:rsidRDefault="000761E3" w:rsidP="0018222C">
            <w:pPr>
              <w:pStyle w:val="Tabletext"/>
              <w:rPr>
                <w:rFonts w:cs="Arial"/>
                <w:noProof/>
                <w:lang w:val="es-US"/>
              </w:rPr>
            </w:pPr>
            <w:r w:rsidRPr="00F91C2A">
              <w:rPr>
                <w:rFonts w:cs="Arial"/>
                <w:noProof/>
                <w:lang w:val="es-US"/>
              </w:rPr>
              <w:t>$0</w:t>
            </w:r>
          </w:p>
        </w:tc>
      </w:tr>
      <w:tr w:rsidR="00866273" w:rsidRPr="00F91C2A" w14:paraId="387C34D2" w14:textId="77777777" w:rsidTr="0018222C">
        <w:trPr>
          <w:cantSplit/>
          <w:trHeight w:val="144"/>
        </w:trPr>
        <w:tc>
          <w:tcPr>
            <w:tcW w:w="533" w:type="dxa"/>
            <w:shd w:val="clear" w:color="auto" w:fill="FFFFFF"/>
            <w:tcMar>
              <w:top w:w="144" w:type="dxa"/>
              <w:left w:w="144" w:type="dxa"/>
              <w:bottom w:w="144" w:type="dxa"/>
              <w:right w:w="144" w:type="dxa"/>
            </w:tcMar>
          </w:tcPr>
          <w:p w14:paraId="75D1095D" w14:textId="77777777" w:rsidR="00866273" w:rsidRPr="00F91C2A" w:rsidRDefault="00866273"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F6135BC" w14:textId="7F2F4F8C" w:rsidR="00866273" w:rsidRPr="00F91C2A" w:rsidRDefault="00866273" w:rsidP="0018222C">
            <w:pPr>
              <w:pStyle w:val="Tablesubtitle"/>
              <w:rPr>
                <w:rFonts w:cs="Arial"/>
                <w:noProof/>
                <w:lang w:val="es-US"/>
              </w:rPr>
            </w:pPr>
            <w:r w:rsidRPr="00F91C2A">
              <w:rPr>
                <w:rFonts w:cs="Arial"/>
                <w:noProof/>
                <w:lang w:val="es-US"/>
              </w:rPr>
              <w:t>Servicios y suministros para tratar enfermedades renales, incluyendo servicios por enfermedad renal en etapa terminal (ESRD)</w:t>
            </w:r>
          </w:p>
          <w:p w14:paraId="7F575E5C" w14:textId="77777777" w:rsidR="00866273" w:rsidRPr="00F91C2A" w:rsidRDefault="00866273" w:rsidP="0018222C">
            <w:pPr>
              <w:pStyle w:val="Tabletext"/>
              <w:rPr>
                <w:rFonts w:cs="Arial"/>
                <w:noProof/>
                <w:lang w:val="es-US"/>
              </w:rPr>
            </w:pPr>
            <w:r w:rsidRPr="00F91C2A">
              <w:rPr>
                <w:rFonts w:cs="Arial"/>
                <w:noProof/>
                <w:lang w:val="es-US"/>
              </w:rPr>
              <w:t>&lt;Plan name&gt; pagará por los siguientes servicios:</w:t>
            </w:r>
          </w:p>
          <w:p w14:paraId="6268433A" w14:textId="518522E4" w:rsidR="00257A7C" w:rsidRPr="00F91C2A" w:rsidRDefault="00995FB7" w:rsidP="0018222C">
            <w:pPr>
              <w:pStyle w:val="Tablelistbullet"/>
              <w:tabs>
                <w:tab w:val="clear" w:pos="432"/>
                <w:tab w:val="clear" w:pos="3082"/>
                <w:tab w:val="clear" w:pos="3370"/>
              </w:tabs>
              <w:rPr>
                <w:rFonts w:cs="Arial"/>
              </w:rPr>
            </w:pPr>
            <w:r w:rsidRPr="00F91C2A">
              <w:rPr>
                <w:rFonts w:cs="Arial"/>
              </w:rPr>
              <w:t>s</w:t>
            </w:r>
            <w:r w:rsidR="00866273" w:rsidRPr="00F91C2A">
              <w:rPr>
                <w:rFonts w:cs="Arial"/>
              </w:rPr>
              <w:t xml:space="preserve">ervicios educativos sobre las enfermedades renales para enseñar sobre el cuidado de los riñones y ayudar a los participantes a tomar buenas decisiones sobre su cuidado. </w:t>
            </w:r>
          </w:p>
          <w:p w14:paraId="411AB15E" w14:textId="7B986927" w:rsidR="00257A7C" w:rsidRPr="00F91C2A" w:rsidRDefault="00866273" w:rsidP="00BF0BE6">
            <w:pPr>
              <w:pStyle w:val="Tablelistbullet2"/>
            </w:pPr>
            <w:r w:rsidRPr="00F91C2A">
              <w:t xml:space="preserve">Usted debe estar en la etapa IV de la enfermedad renal crónica y su IDT o &lt;plan name&gt; deberán autorizarlos. </w:t>
            </w:r>
          </w:p>
          <w:p w14:paraId="55CBF35F" w14:textId="210705B1" w:rsidR="00866273" w:rsidRPr="00F91C2A" w:rsidRDefault="00866273" w:rsidP="00BF0BE6">
            <w:pPr>
              <w:pStyle w:val="Tablelistbullet2"/>
            </w:pPr>
            <w:r w:rsidRPr="00F91C2A">
              <w:t>&lt;Plan name&gt; cubrirá hasta seis sesiones por vida de servicios educativos sobre la enfermedad renal.</w:t>
            </w:r>
          </w:p>
          <w:p w14:paraId="6A6BFDC0" w14:textId="019E762C" w:rsidR="00866273" w:rsidRPr="00F91C2A" w:rsidRDefault="005C128F" w:rsidP="00BF0BE6">
            <w:pPr>
              <w:pStyle w:val="Tabletext"/>
              <w:jc w:val="right"/>
              <w:rPr>
                <w:b/>
                <w:bCs/>
                <w:noProof/>
                <w:lang w:val="es-US"/>
              </w:rPr>
            </w:pPr>
            <w:r w:rsidRPr="00F91C2A">
              <w:rPr>
                <w:rFonts w:cs="Arial"/>
                <w:b/>
                <w:bCs/>
                <w:noProof/>
                <w:lang w:val="es-US"/>
              </w:rPr>
              <w:t>Este beneficio continúa en la página siguiente</w:t>
            </w:r>
          </w:p>
        </w:tc>
        <w:tc>
          <w:tcPr>
            <w:tcW w:w="2707" w:type="dxa"/>
            <w:shd w:val="clear" w:color="auto" w:fill="FFFFFF"/>
            <w:tcMar>
              <w:top w:w="144" w:type="dxa"/>
              <w:left w:w="144" w:type="dxa"/>
              <w:bottom w:w="144" w:type="dxa"/>
              <w:right w:w="144" w:type="dxa"/>
            </w:tcMar>
          </w:tcPr>
          <w:p w14:paraId="4BF2B0FA" w14:textId="77777777" w:rsidR="00866273" w:rsidRPr="00F91C2A" w:rsidRDefault="00866273" w:rsidP="0018222C">
            <w:pPr>
              <w:pStyle w:val="Tabletext"/>
              <w:rPr>
                <w:rFonts w:cs="Arial"/>
                <w:noProof/>
                <w:lang w:val="es-US"/>
              </w:rPr>
            </w:pPr>
            <w:r w:rsidRPr="00F91C2A">
              <w:rPr>
                <w:rFonts w:cs="Arial"/>
                <w:noProof/>
                <w:lang w:val="es-US"/>
              </w:rPr>
              <w:t>$0</w:t>
            </w:r>
          </w:p>
        </w:tc>
      </w:tr>
      <w:tr w:rsidR="00D77630" w:rsidRPr="00F91C2A" w14:paraId="29A08EEB" w14:textId="77777777" w:rsidTr="0018222C">
        <w:trPr>
          <w:cantSplit/>
          <w:trHeight w:val="144"/>
        </w:trPr>
        <w:tc>
          <w:tcPr>
            <w:tcW w:w="533" w:type="dxa"/>
            <w:shd w:val="clear" w:color="auto" w:fill="FFFFFF"/>
            <w:tcMar>
              <w:top w:w="144" w:type="dxa"/>
              <w:left w:w="144" w:type="dxa"/>
              <w:bottom w:w="144" w:type="dxa"/>
              <w:right w:w="144" w:type="dxa"/>
            </w:tcMar>
          </w:tcPr>
          <w:p w14:paraId="5A19363B" w14:textId="77777777" w:rsidR="00D77630" w:rsidRPr="00F91C2A" w:rsidRDefault="00D77630"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8ADC74B" w14:textId="37D56EDB" w:rsidR="005C128F" w:rsidRPr="00F91C2A" w:rsidRDefault="005C128F" w:rsidP="005C128F">
            <w:pPr>
              <w:pStyle w:val="Tablesubtitle"/>
              <w:rPr>
                <w:rFonts w:cs="Arial"/>
                <w:noProof/>
                <w:lang w:val="es-US"/>
              </w:rPr>
            </w:pPr>
            <w:r w:rsidRPr="00F91C2A">
              <w:rPr>
                <w:rFonts w:cs="Arial"/>
                <w:noProof/>
                <w:lang w:val="es-US"/>
              </w:rPr>
              <w:t>Servicios y suministros para tratar enfermedades renales, incluyendo servicios por enfermedad renal en etapa terminal (ESRD) (continuación)</w:t>
            </w:r>
          </w:p>
          <w:p w14:paraId="15BB4EAB" w14:textId="77777777" w:rsidR="0075375D" w:rsidRPr="00F91C2A" w:rsidRDefault="0075375D" w:rsidP="0075375D">
            <w:pPr>
              <w:pStyle w:val="Tablelistbullet"/>
              <w:tabs>
                <w:tab w:val="clear" w:pos="432"/>
                <w:tab w:val="clear" w:pos="3082"/>
                <w:tab w:val="clear" w:pos="3370"/>
              </w:tabs>
            </w:pPr>
            <w:r w:rsidRPr="00F91C2A">
              <w:t xml:space="preserve">tratamientos de diálisis como paciente ambulatorio, incluso cuando usted se encuentre temporalmente fuera de su área de servicio, como se explica en el Capítulo 3 </w:t>
            </w:r>
            <w:r w:rsidRPr="00F91C2A">
              <w:rPr>
                <w:rStyle w:val="PlanInstructions"/>
                <w:i w:val="0"/>
              </w:rPr>
              <w:t>[</w:t>
            </w:r>
            <w:r w:rsidRPr="00F91C2A">
              <w:rPr>
                <w:rStyle w:val="PlanInstructions"/>
              </w:rPr>
              <w:t>plan may insert reference, as applicable</w:t>
            </w:r>
            <w:r w:rsidRPr="00F91C2A">
              <w:rPr>
                <w:rStyle w:val="PlanInstructions"/>
                <w:i w:val="0"/>
              </w:rPr>
              <w:t>],</w:t>
            </w:r>
            <w:r w:rsidRPr="00F91C2A">
              <w:t xml:space="preserve"> o cuando su proveedor de estos servicios no esté disponible o accesible temporalmente.</w:t>
            </w:r>
          </w:p>
          <w:p w14:paraId="0B1376E6" w14:textId="3FA50CF7" w:rsidR="00D77630" w:rsidRPr="00F91C2A" w:rsidRDefault="00D77630" w:rsidP="00D77630">
            <w:pPr>
              <w:pStyle w:val="Tablelistbullet"/>
              <w:tabs>
                <w:tab w:val="clear" w:pos="432"/>
                <w:tab w:val="clear" w:pos="3082"/>
                <w:tab w:val="clear" w:pos="3370"/>
              </w:tabs>
            </w:pPr>
            <w:r w:rsidRPr="00F91C2A">
              <w:t>tratamientos de diálisis como paciente hospitalizado, si usted ingresa como paciente a un hospital para recibir cuidado especial</w:t>
            </w:r>
          </w:p>
          <w:p w14:paraId="0121C890" w14:textId="628889F3" w:rsidR="00D77630" w:rsidRPr="00F91C2A" w:rsidRDefault="00D77630" w:rsidP="00D77630">
            <w:pPr>
              <w:pStyle w:val="Tablelistbullet"/>
              <w:tabs>
                <w:tab w:val="clear" w:pos="432"/>
                <w:tab w:val="clear" w:pos="3082"/>
                <w:tab w:val="clear" w:pos="3370"/>
              </w:tabs>
            </w:pPr>
            <w:r w:rsidRPr="00F91C2A">
              <w:t>entrenamiento para hacerse diálisis a usted mismo, incluyendo entrenamiento para usted y para otra persona que lo ayude en su hogar con sus tratamientos de diálisis</w:t>
            </w:r>
          </w:p>
          <w:p w14:paraId="0817E753" w14:textId="77777777" w:rsidR="00D77630" w:rsidRPr="00F91C2A" w:rsidRDefault="00D77630" w:rsidP="00D77630">
            <w:pPr>
              <w:pStyle w:val="Tablelistbullet"/>
              <w:tabs>
                <w:tab w:val="clear" w:pos="432"/>
                <w:tab w:val="clear" w:pos="3082"/>
                <w:tab w:val="clear" w:pos="3370"/>
              </w:tabs>
            </w:pPr>
            <w:r w:rsidRPr="00F91C2A">
              <w:t xml:space="preserve">equipo y suministros para hacerse diálisis en el hogar </w:t>
            </w:r>
          </w:p>
          <w:p w14:paraId="181218AC" w14:textId="77777777" w:rsidR="00D77630" w:rsidRPr="00F91C2A" w:rsidRDefault="00D77630" w:rsidP="00D77630">
            <w:pPr>
              <w:pStyle w:val="Tablelistbullet"/>
              <w:tabs>
                <w:tab w:val="clear" w:pos="432"/>
                <w:tab w:val="clear" w:pos="3082"/>
                <w:tab w:val="clear" w:pos="3370"/>
              </w:tabs>
            </w:pPr>
            <w:r w:rsidRPr="00F91C2A">
              <w:t>ciertos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01DDFDC3" w14:textId="77777777" w:rsidR="00D77630" w:rsidRPr="00F91C2A" w:rsidRDefault="00D77630" w:rsidP="00D77630">
            <w:pPr>
              <w:pStyle w:val="Tabletext"/>
              <w:spacing w:after="200"/>
              <w:rPr>
                <w:rFonts w:cs="Arial"/>
                <w:b/>
                <w:bCs/>
                <w:noProof/>
                <w:lang w:val="es-US"/>
              </w:rPr>
            </w:pPr>
            <w:r w:rsidRPr="00F91C2A">
              <w:rPr>
                <w:rFonts w:cs="Arial"/>
                <w:b/>
                <w:bCs/>
                <w:noProof/>
                <w:lang w:val="es-US"/>
              </w:rPr>
              <w:t>Sus beneficios de medicamentos de la Parte B de Medicare pagarán por ciertos medicamentos para diálisis. Para obtener información, consulte “Medicamentos de receta de la Parte B de Medicare” más arriba.</w:t>
            </w:r>
          </w:p>
          <w:p w14:paraId="14425771" w14:textId="3C5CCA87" w:rsidR="00D77630" w:rsidRPr="009D523F" w:rsidRDefault="00D77630" w:rsidP="00BF0BE6">
            <w:pPr>
              <w:pStyle w:val="Tabletext"/>
              <w:rPr>
                <w:noProof/>
                <w:lang w:val="es-US"/>
              </w:rPr>
            </w:pPr>
            <w:r w:rsidRPr="00F91C2A">
              <w:rPr>
                <w:rFonts w:cs="Arial"/>
                <w:noProof/>
                <w:lang w:val="es-US"/>
              </w:rPr>
              <w:t>Los servicios de educación sobre enfermedades renales no requieren una PA.</w:t>
            </w:r>
          </w:p>
        </w:tc>
        <w:tc>
          <w:tcPr>
            <w:tcW w:w="2707" w:type="dxa"/>
            <w:shd w:val="clear" w:color="auto" w:fill="FFFFFF"/>
            <w:tcMar>
              <w:top w:w="144" w:type="dxa"/>
              <w:left w:w="144" w:type="dxa"/>
              <w:bottom w:w="144" w:type="dxa"/>
              <w:right w:w="144" w:type="dxa"/>
            </w:tcMar>
          </w:tcPr>
          <w:p w14:paraId="50215401" w14:textId="6A62E192" w:rsidR="00D77630" w:rsidRPr="00F91C2A" w:rsidRDefault="00D77630" w:rsidP="0018222C">
            <w:pPr>
              <w:pStyle w:val="Tabletext"/>
              <w:rPr>
                <w:rFonts w:cs="Arial"/>
                <w:noProof/>
                <w:lang w:val="es-US"/>
              </w:rPr>
            </w:pPr>
          </w:p>
        </w:tc>
      </w:tr>
      <w:tr w:rsidR="00DA7E8A" w:rsidRPr="00F91C2A" w14:paraId="61E0220E" w14:textId="77777777" w:rsidTr="0018222C">
        <w:trPr>
          <w:cantSplit/>
          <w:trHeight w:val="144"/>
        </w:trPr>
        <w:tc>
          <w:tcPr>
            <w:tcW w:w="533" w:type="dxa"/>
            <w:shd w:val="clear" w:color="auto" w:fill="FFFFFF"/>
            <w:tcMar>
              <w:top w:w="144" w:type="dxa"/>
              <w:left w:w="144" w:type="dxa"/>
              <w:bottom w:w="144" w:type="dxa"/>
              <w:right w:w="144" w:type="dxa"/>
            </w:tcMar>
          </w:tcPr>
          <w:p w14:paraId="30401763" w14:textId="1BAF21DD" w:rsidR="00DA7E8A" w:rsidRPr="00F91C2A" w:rsidRDefault="00DA7E8A"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25CDF8D3" w14:textId="28B2E1A5" w:rsidR="00DA7E8A" w:rsidRPr="00F91C2A" w:rsidRDefault="00DA7E8A" w:rsidP="0018222C">
            <w:pPr>
              <w:pStyle w:val="Tablesubtitle"/>
              <w:rPr>
                <w:noProof/>
                <w:lang w:val="es-US"/>
              </w:rPr>
            </w:pPr>
            <w:r w:rsidRPr="00F91C2A">
              <w:rPr>
                <w:noProof/>
                <w:lang w:val="es-US"/>
              </w:rPr>
              <w:t>Terapia de ejercicios supervisada (SET)</w:t>
            </w:r>
          </w:p>
          <w:p w14:paraId="69CF718B" w14:textId="15313A99" w:rsidR="00DA7E8A" w:rsidRPr="00F91C2A" w:rsidRDefault="00DA7E8A" w:rsidP="0018222C">
            <w:pPr>
              <w:autoSpaceDE w:val="0"/>
              <w:autoSpaceDN w:val="0"/>
              <w:adjustRightInd w:val="0"/>
              <w:spacing w:after="120" w:line="280" w:lineRule="exact"/>
              <w:ind w:right="288"/>
              <w:rPr>
                <w:color w:val="000000"/>
              </w:rPr>
            </w:pPr>
            <w:r w:rsidRPr="00F91C2A">
              <w:rPr>
                <w:color w:val="000000"/>
              </w:rPr>
              <w:t>El plan pagará la terapia de ejercicios supervisada (SET) para los participantes con enfermedad arterial periférica (PAD) sintomática</w:t>
            </w:r>
            <w:r w:rsidRPr="00F91C2A">
              <w:rPr>
                <w:color w:val="548DD4"/>
              </w:rPr>
              <w:t xml:space="preserve"> </w:t>
            </w:r>
            <w:r w:rsidR="005F26A7" w:rsidRPr="00F91C2A">
              <w:rPr>
                <w:color w:val="548DD4"/>
              </w:rPr>
              <w:t>[</w:t>
            </w:r>
            <w:r w:rsidRPr="00F91C2A">
              <w:rPr>
                <w:i/>
                <w:color w:val="548DD4"/>
              </w:rPr>
              <w:t>insert if applicable:</w:t>
            </w:r>
            <w:r w:rsidRPr="00F91C2A">
              <w:rPr>
                <w:color w:val="548DD4"/>
              </w:rPr>
              <w:t xml:space="preserve"> que tengan un referido por PAD de un médico responsable por el tratamiento de PAD</w:t>
            </w:r>
            <w:r w:rsidR="005F26A7" w:rsidRPr="00F91C2A">
              <w:rPr>
                <w:color w:val="548DD4"/>
              </w:rPr>
              <w:t>]</w:t>
            </w:r>
            <w:r w:rsidRPr="00F91C2A">
              <w:rPr>
                <w:color w:val="000000"/>
              </w:rPr>
              <w:t>. El plan pagará:</w:t>
            </w:r>
          </w:p>
          <w:p w14:paraId="5643D8DB" w14:textId="30D10A90" w:rsidR="00DA7E8A" w:rsidRPr="00F91C2A" w:rsidRDefault="00DA7E8A" w:rsidP="0018222C">
            <w:pPr>
              <w:pStyle w:val="ListParagraph"/>
              <w:numPr>
                <w:ilvl w:val="0"/>
                <w:numId w:val="14"/>
              </w:numPr>
              <w:autoSpaceDE w:val="0"/>
              <w:autoSpaceDN w:val="0"/>
              <w:adjustRightInd w:val="0"/>
              <w:spacing w:after="120" w:line="280" w:lineRule="exact"/>
              <w:ind w:left="432" w:right="288"/>
              <w:rPr>
                <w:color w:val="000000"/>
              </w:rPr>
            </w:pPr>
            <w:r w:rsidRPr="00F91C2A">
              <w:rPr>
                <w:color w:val="000000"/>
              </w:rPr>
              <w:t>hasta 36 sesiones durante un período de 12 semanas si se cumplen todos los requisitos de la SET</w:t>
            </w:r>
          </w:p>
          <w:p w14:paraId="03E330F7" w14:textId="77777777" w:rsidR="00DA7E8A" w:rsidRPr="00F91C2A" w:rsidRDefault="00DA7E8A" w:rsidP="0018222C">
            <w:pPr>
              <w:pStyle w:val="ListParagraph"/>
              <w:numPr>
                <w:ilvl w:val="0"/>
                <w:numId w:val="14"/>
              </w:numPr>
              <w:autoSpaceDE w:val="0"/>
              <w:autoSpaceDN w:val="0"/>
              <w:adjustRightInd w:val="0"/>
              <w:spacing w:after="120" w:line="280" w:lineRule="exact"/>
              <w:ind w:left="432" w:right="288"/>
              <w:rPr>
                <w:color w:val="000000"/>
              </w:rPr>
            </w:pPr>
            <w:r w:rsidRPr="00F91C2A">
              <w:rPr>
                <w:color w:val="000000"/>
              </w:rPr>
              <w:t xml:space="preserve">36 sesiones adicionales con el tiempo si un proveedor de cuidado de salud lo considera médicamente necesario </w:t>
            </w:r>
          </w:p>
          <w:p w14:paraId="3DDA1A52" w14:textId="77777777" w:rsidR="00DA7E8A" w:rsidRPr="00F91C2A" w:rsidRDefault="00DA7E8A" w:rsidP="0018222C">
            <w:pPr>
              <w:pStyle w:val="Tabletext"/>
              <w:rPr>
                <w:rFonts w:cs="Arial"/>
                <w:noProof/>
                <w:lang w:val="es-US"/>
              </w:rPr>
            </w:pPr>
            <w:r w:rsidRPr="00F91C2A">
              <w:rPr>
                <w:rFonts w:cs="Arial"/>
                <w:noProof/>
                <w:lang w:val="es-US"/>
              </w:rPr>
              <w:t>El programa SET debe ser:</w:t>
            </w:r>
          </w:p>
          <w:p w14:paraId="7330842B" w14:textId="5A10FB4E" w:rsidR="00DA7E8A" w:rsidRPr="00F91C2A" w:rsidRDefault="005C717B" w:rsidP="0018222C">
            <w:pPr>
              <w:pStyle w:val="ListParagraph"/>
              <w:numPr>
                <w:ilvl w:val="0"/>
                <w:numId w:val="15"/>
              </w:numPr>
              <w:autoSpaceDE w:val="0"/>
              <w:autoSpaceDN w:val="0"/>
              <w:adjustRightInd w:val="0"/>
              <w:spacing w:after="120" w:line="280" w:lineRule="exact"/>
              <w:ind w:left="432" w:right="288"/>
              <w:rPr>
                <w:color w:val="000000"/>
              </w:rPr>
            </w:pPr>
            <w:r w:rsidRPr="00F91C2A">
              <w:rPr>
                <w:color w:val="000000"/>
              </w:rPr>
              <w:t>s</w:t>
            </w:r>
            <w:r w:rsidR="00DA7E8A" w:rsidRPr="00F91C2A">
              <w:rPr>
                <w:color w:val="000000"/>
              </w:rPr>
              <w:t xml:space="preserve">esiones de 30 a 60 minutos de un programa terapéutico de ejercicio y entrenamiento para la PAD en participantes con calambres en las piernas por un flujo sanguíneo deficiente (claudicación) </w:t>
            </w:r>
          </w:p>
          <w:p w14:paraId="274B514B" w14:textId="5885CD7B" w:rsidR="00DA7E8A" w:rsidRPr="00F91C2A" w:rsidRDefault="005C717B" w:rsidP="0018222C">
            <w:pPr>
              <w:pStyle w:val="ListParagraph"/>
              <w:numPr>
                <w:ilvl w:val="0"/>
                <w:numId w:val="15"/>
              </w:numPr>
              <w:autoSpaceDE w:val="0"/>
              <w:autoSpaceDN w:val="0"/>
              <w:adjustRightInd w:val="0"/>
              <w:spacing w:after="120" w:line="280" w:lineRule="exact"/>
              <w:ind w:left="432" w:right="288"/>
              <w:rPr>
                <w:color w:val="000000"/>
              </w:rPr>
            </w:pPr>
            <w:r w:rsidRPr="00F91C2A">
              <w:rPr>
                <w:color w:val="000000"/>
              </w:rPr>
              <w:t>e</w:t>
            </w:r>
            <w:r w:rsidR="00DA7E8A" w:rsidRPr="00F91C2A">
              <w:rPr>
                <w:color w:val="000000"/>
              </w:rPr>
              <w:t>n un entorno hospitalario para pacientes ambulatorios o en un consultorio médico</w:t>
            </w:r>
          </w:p>
          <w:p w14:paraId="0F7A84D6" w14:textId="2028C1F9" w:rsidR="00DA7E8A" w:rsidRPr="00F91C2A" w:rsidRDefault="005C717B" w:rsidP="0018222C">
            <w:pPr>
              <w:pStyle w:val="ListParagraph"/>
              <w:numPr>
                <w:ilvl w:val="0"/>
                <w:numId w:val="15"/>
              </w:numPr>
              <w:autoSpaceDE w:val="0"/>
              <w:autoSpaceDN w:val="0"/>
              <w:adjustRightInd w:val="0"/>
              <w:spacing w:after="120" w:line="280" w:lineRule="exact"/>
              <w:ind w:left="432" w:right="288"/>
              <w:rPr>
                <w:color w:val="000000"/>
              </w:rPr>
            </w:pPr>
            <w:r w:rsidRPr="00F91C2A">
              <w:rPr>
                <w:color w:val="000000"/>
              </w:rPr>
              <w:t>p</w:t>
            </w:r>
            <w:r w:rsidR="00DA7E8A" w:rsidRPr="00F91C2A">
              <w:rPr>
                <w:color w:val="000000"/>
              </w:rPr>
              <w:t>roporcionado por personal especializado que se asegure de que el beneficio excede el daño y que esté capacitado en terapia de ejercicios para la PAD</w:t>
            </w:r>
          </w:p>
          <w:p w14:paraId="6A46D05E" w14:textId="56A64293" w:rsidR="00DA7E8A" w:rsidRPr="00F91C2A" w:rsidRDefault="005C717B" w:rsidP="0018222C">
            <w:pPr>
              <w:pStyle w:val="ListParagraph"/>
              <w:numPr>
                <w:ilvl w:val="0"/>
                <w:numId w:val="15"/>
              </w:numPr>
              <w:autoSpaceDE w:val="0"/>
              <w:autoSpaceDN w:val="0"/>
              <w:adjustRightInd w:val="0"/>
              <w:spacing w:after="120" w:line="280" w:lineRule="exact"/>
              <w:ind w:left="432" w:right="288"/>
              <w:rPr>
                <w:color w:val="000000"/>
              </w:rPr>
            </w:pPr>
            <w:r w:rsidRPr="00F91C2A">
              <w:rPr>
                <w:color w:val="000000"/>
              </w:rPr>
              <w:t>b</w:t>
            </w:r>
            <w:r w:rsidR="00DA7E8A" w:rsidRPr="00F91C2A">
              <w:rPr>
                <w:color w:val="000000"/>
              </w:rPr>
              <w:t>ajo la supervisión directa de un médico, asistente médico o enfermero profesional/enfermero clínico especializado capacitado tanto en técnicas de soporte vital básicas como avanzadas</w:t>
            </w:r>
          </w:p>
        </w:tc>
        <w:tc>
          <w:tcPr>
            <w:tcW w:w="2707" w:type="dxa"/>
            <w:shd w:val="clear" w:color="auto" w:fill="FFFFFF"/>
            <w:tcMar>
              <w:top w:w="144" w:type="dxa"/>
              <w:left w:w="144" w:type="dxa"/>
              <w:bottom w:w="144" w:type="dxa"/>
              <w:right w:w="144" w:type="dxa"/>
            </w:tcMar>
          </w:tcPr>
          <w:p w14:paraId="39B4A30E" w14:textId="5E8EFACC" w:rsidR="00DA7E8A" w:rsidRPr="00F91C2A" w:rsidRDefault="00DA7E8A" w:rsidP="0018222C">
            <w:pPr>
              <w:pStyle w:val="Tabletext"/>
              <w:rPr>
                <w:rFonts w:cs="Arial"/>
                <w:noProof/>
                <w:lang w:val="es-US"/>
              </w:rPr>
            </w:pPr>
          </w:p>
        </w:tc>
      </w:tr>
      <w:tr w:rsidR="001A4C74" w:rsidRPr="00F91C2A" w14:paraId="790C5638" w14:textId="77777777" w:rsidTr="0018222C">
        <w:trPr>
          <w:cantSplit/>
          <w:trHeight w:val="144"/>
        </w:trPr>
        <w:tc>
          <w:tcPr>
            <w:tcW w:w="533" w:type="dxa"/>
            <w:shd w:val="clear" w:color="auto" w:fill="FFFFFF"/>
            <w:tcMar>
              <w:top w:w="144" w:type="dxa"/>
              <w:left w:w="144" w:type="dxa"/>
              <w:bottom w:w="144" w:type="dxa"/>
              <w:right w:w="144" w:type="dxa"/>
            </w:tcMar>
          </w:tcPr>
          <w:p w14:paraId="33F80640" w14:textId="77777777" w:rsidR="001A4C74" w:rsidRPr="00F91C2A" w:rsidRDefault="001A4C74" w:rsidP="0018222C">
            <w:pPr>
              <w:pStyle w:val="Tableapple"/>
              <w:spacing w:line="280" w:lineRule="exact"/>
              <w:rPr>
                <w:noProof/>
                <w:lang w:val="es-US"/>
              </w:rPr>
            </w:pPr>
          </w:p>
        </w:tc>
        <w:tc>
          <w:tcPr>
            <w:tcW w:w="6667" w:type="dxa"/>
            <w:shd w:val="clear" w:color="auto" w:fill="FFFFFF"/>
            <w:tcMar>
              <w:top w:w="144" w:type="dxa"/>
              <w:left w:w="144" w:type="dxa"/>
              <w:bottom w:w="144" w:type="dxa"/>
              <w:right w:w="144" w:type="dxa"/>
            </w:tcMar>
          </w:tcPr>
          <w:p w14:paraId="695493DC" w14:textId="6FEE1936" w:rsidR="001A4C74" w:rsidRPr="00F91C2A" w:rsidRDefault="001A4C74" w:rsidP="009D2F35">
            <w:pPr>
              <w:pStyle w:val="Tablesubtitle"/>
              <w:spacing w:after="120"/>
              <w:ind w:right="289"/>
              <w:rPr>
                <w:rFonts w:cs="Arial"/>
                <w:noProof/>
                <w:lang w:val="es-US"/>
              </w:rPr>
            </w:pPr>
            <w:r w:rsidRPr="00F91C2A">
              <w:rPr>
                <w:rFonts w:cs="Arial"/>
                <w:noProof/>
                <w:lang w:val="es-US"/>
              </w:rPr>
              <w:t xml:space="preserve">Terapia de infusión en el hogar </w:t>
            </w:r>
          </w:p>
          <w:p w14:paraId="6CB93FF4" w14:textId="77777777" w:rsidR="001A4C74" w:rsidRPr="00F91C2A" w:rsidRDefault="001A4C74" w:rsidP="009D2F35">
            <w:pPr>
              <w:spacing w:after="120" w:line="280" w:lineRule="exact"/>
              <w:ind w:right="289"/>
            </w:pPr>
            <w:r w:rsidRPr="00F91C2A">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19D75619" w14:textId="77777777" w:rsidR="001A4C74" w:rsidRPr="00F91C2A" w:rsidRDefault="001A4C74" w:rsidP="009D2F35">
            <w:pPr>
              <w:numPr>
                <w:ilvl w:val="0"/>
                <w:numId w:val="37"/>
              </w:numPr>
              <w:spacing w:after="120" w:line="280" w:lineRule="exact"/>
              <w:ind w:left="432" w:right="289"/>
            </w:pPr>
            <w:r w:rsidRPr="00F91C2A">
              <w:t>El medicamento o la sustancia biológica como, por ejemplo, un antiviral o una inmunoglobulina;</w:t>
            </w:r>
          </w:p>
          <w:p w14:paraId="750ECAA1" w14:textId="77777777" w:rsidR="001A4C74" w:rsidRPr="00F91C2A" w:rsidRDefault="001A4C74" w:rsidP="009D2F35">
            <w:pPr>
              <w:numPr>
                <w:ilvl w:val="0"/>
                <w:numId w:val="37"/>
              </w:numPr>
              <w:spacing w:after="120" w:line="280" w:lineRule="exact"/>
              <w:ind w:left="432" w:right="289"/>
            </w:pPr>
            <w:r w:rsidRPr="00F91C2A">
              <w:t xml:space="preserve">Equipos como, por ejemplo, una bomba de infusión; </w:t>
            </w:r>
            <w:r w:rsidRPr="00F91C2A">
              <w:rPr>
                <w:b/>
              </w:rPr>
              <w:t xml:space="preserve">y </w:t>
            </w:r>
          </w:p>
          <w:p w14:paraId="5380829D" w14:textId="77777777" w:rsidR="001A4C74" w:rsidRPr="00F91C2A" w:rsidRDefault="001A4C74" w:rsidP="009D2F35">
            <w:pPr>
              <w:numPr>
                <w:ilvl w:val="0"/>
                <w:numId w:val="37"/>
              </w:numPr>
              <w:spacing w:after="120" w:line="280" w:lineRule="exact"/>
              <w:ind w:left="432" w:right="289"/>
            </w:pPr>
            <w:r w:rsidRPr="00F91C2A">
              <w:t>Accesorios como, por ejemplo, tubos o un catéter.</w:t>
            </w:r>
          </w:p>
          <w:p w14:paraId="041FB241" w14:textId="77777777" w:rsidR="001A4C74" w:rsidRPr="00F91C2A" w:rsidRDefault="001A4C74" w:rsidP="009D2F35">
            <w:pPr>
              <w:spacing w:after="120" w:line="280" w:lineRule="exact"/>
              <w:ind w:right="289"/>
            </w:pPr>
            <w:r w:rsidRPr="00F91C2A">
              <w:t>El plan cubrirá, entre otros, los siguientes servicios de infusión en el hogar:</w:t>
            </w:r>
          </w:p>
          <w:p w14:paraId="4F062CB2" w14:textId="77777777" w:rsidR="001A4C74" w:rsidRPr="00F91C2A" w:rsidRDefault="001A4C74" w:rsidP="009D2F35">
            <w:pPr>
              <w:numPr>
                <w:ilvl w:val="0"/>
                <w:numId w:val="38"/>
              </w:numPr>
              <w:spacing w:after="120" w:line="280" w:lineRule="exact"/>
              <w:ind w:left="432" w:right="289"/>
            </w:pPr>
            <w:r w:rsidRPr="00F91C2A">
              <w:t>Servicios profesionales, incluidos servicios de enfermería, que se prestarán de conformidad con su Plan de vida;</w:t>
            </w:r>
          </w:p>
          <w:p w14:paraId="3AED94A3" w14:textId="7FDAC417" w:rsidR="001A4C74" w:rsidRPr="00F91C2A" w:rsidRDefault="001A4C74" w:rsidP="009D2F35">
            <w:pPr>
              <w:numPr>
                <w:ilvl w:val="0"/>
                <w:numId w:val="38"/>
              </w:numPr>
              <w:spacing w:after="120" w:line="280" w:lineRule="exact"/>
              <w:ind w:left="432" w:right="289"/>
            </w:pPr>
            <w:r w:rsidRPr="00F91C2A">
              <w:t xml:space="preserve">Formación y educación para participantes que no estén ya incluidas en el beneficio de </w:t>
            </w:r>
            <w:r w:rsidR="000542F8" w:rsidRPr="00F91C2A">
              <w:t>e</w:t>
            </w:r>
            <w:r w:rsidRPr="00F91C2A">
              <w:t xml:space="preserve">quipo </w:t>
            </w:r>
            <w:r w:rsidR="000542F8" w:rsidRPr="00F91C2A">
              <w:t>m</w:t>
            </w:r>
            <w:r w:rsidRPr="00F91C2A">
              <w:t xml:space="preserve">édico </w:t>
            </w:r>
            <w:r w:rsidR="000542F8" w:rsidRPr="00F91C2A">
              <w:t>d</w:t>
            </w:r>
            <w:r w:rsidRPr="00F91C2A">
              <w:t>uradero (DME);</w:t>
            </w:r>
          </w:p>
          <w:p w14:paraId="476C013D" w14:textId="77777777" w:rsidR="001A4C74" w:rsidRPr="00F91C2A" w:rsidRDefault="001A4C74" w:rsidP="009D2F35">
            <w:pPr>
              <w:numPr>
                <w:ilvl w:val="0"/>
                <w:numId w:val="38"/>
              </w:numPr>
              <w:spacing w:after="120" w:line="280" w:lineRule="exact"/>
              <w:ind w:left="432" w:right="289"/>
            </w:pPr>
            <w:r w:rsidRPr="00F91C2A">
              <w:t xml:space="preserve">Telemonitoreo; </w:t>
            </w:r>
            <w:r w:rsidRPr="00F91C2A">
              <w:rPr>
                <w:b/>
              </w:rPr>
              <w:t>y</w:t>
            </w:r>
          </w:p>
          <w:p w14:paraId="15785AB4" w14:textId="77777777" w:rsidR="001A4C74" w:rsidRPr="00F91C2A" w:rsidRDefault="001A4C74" w:rsidP="009D2F35">
            <w:pPr>
              <w:numPr>
                <w:ilvl w:val="0"/>
                <w:numId w:val="38"/>
              </w:numPr>
              <w:spacing w:after="120" w:line="280" w:lineRule="exact"/>
              <w:ind w:left="432" w:right="289"/>
            </w:pPr>
            <w:r w:rsidRPr="00F91C2A">
              <w:t>Servicios de monitoreo de la administración de la terapia y los medicamentos de infusión en el hogar por parte de un proveedor calificado de servicios de terapia de infusión en el hogar.</w:t>
            </w:r>
          </w:p>
          <w:p w14:paraId="4D148F21" w14:textId="02C0D3BA" w:rsidR="001A4C74" w:rsidRPr="009D523F" w:rsidRDefault="005F26A7" w:rsidP="009D523F">
            <w:pPr>
              <w:pStyle w:val="Tabletext"/>
              <w:rPr>
                <w:rStyle w:val="PlanInstructions"/>
                <w:noProof/>
                <w:lang w:val="es-US"/>
              </w:rPr>
            </w:pPr>
            <w:r w:rsidRPr="009D523F">
              <w:rPr>
                <w:rStyle w:val="PlanInstructions"/>
                <w:i w:val="0"/>
                <w:noProof/>
                <w:lang w:val="es-US"/>
              </w:rPr>
              <w:t>[</w:t>
            </w:r>
            <w:r w:rsidR="001A4C74" w:rsidRPr="009D523F">
              <w:rPr>
                <w:rStyle w:val="PlanInstructions"/>
                <w:noProof/>
                <w:lang w:val="es-US"/>
              </w:rPr>
              <w:t>List any additional benefits offered.</w:t>
            </w:r>
            <w:r w:rsidRPr="009D523F">
              <w:rPr>
                <w:rStyle w:val="PlanInstructions"/>
                <w:i w:val="0"/>
                <w:noProof/>
                <w:lang w:val="es-US"/>
              </w:rPr>
              <w:t>]</w:t>
            </w:r>
          </w:p>
        </w:tc>
        <w:tc>
          <w:tcPr>
            <w:tcW w:w="2707" w:type="dxa"/>
            <w:shd w:val="clear" w:color="auto" w:fill="FFFFFF"/>
            <w:tcMar>
              <w:top w:w="144" w:type="dxa"/>
              <w:left w:w="144" w:type="dxa"/>
              <w:bottom w:w="144" w:type="dxa"/>
              <w:right w:w="144" w:type="dxa"/>
            </w:tcMar>
          </w:tcPr>
          <w:p w14:paraId="28C3C293" w14:textId="1DAE4B51" w:rsidR="001A4C74" w:rsidRPr="00F91C2A" w:rsidRDefault="00496582" w:rsidP="0018222C">
            <w:pPr>
              <w:pStyle w:val="Tabletext"/>
              <w:rPr>
                <w:noProof/>
                <w:lang w:val="es-US"/>
              </w:rPr>
            </w:pPr>
            <w:r w:rsidRPr="00F91C2A">
              <w:rPr>
                <w:noProof/>
                <w:lang w:val="es-US"/>
              </w:rPr>
              <w:t>$0</w:t>
            </w:r>
          </w:p>
        </w:tc>
      </w:tr>
      <w:tr w:rsidR="00BC6C4F" w:rsidRPr="00F91C2A" w14:paraId="14D7346D" w14:textId="77777777" w:rsidTr="0018222C">
        <w:trPr>
          <w:cantSplit/>
          <w:trHeight w:val="144"/>
        </w:trPr>
        <w:tc>
          <w:tcPr>
            <w:tcW w:w="533" w:type="dxa"/>
            <w:shd w:val="clear" w:color="auto" w:fill="FFFFFF"/>
            <w:tcMar>
              <w:top w:w="144" w:type="dxa"/>
              <w:left w:w="144" w:type="dxa"/>
              <w:bottom w:w="144" w:type="dxa"/>
              <w:right w:w="144" w:type="dxa"/>
            </w:tcMar>
          </w:tcPr>
          <w:p w14:paraId="56C51E91" w14:textId="77777777" w:rsidR="00BC6C4F" w:rsidRPr="00F91C2A" w:rsidRDefault="00BC6C4F" w:rsidP="0018222C">
            <w:pPr>
              <w:pStyle w:val="Tableapple"/>
              <w:spacing w:line="280" w:lineRule="exact"/>
              <w:rPr>
                <w:rFonts w:cs="Arial"/>
                <w:noProof/>
                <w:snapToGrid w:val="0"/>
                <w:lang w:val="es-US"/>
              </w:rPr>
            </w:pPr>
            <w:r w:rsidRPr="00F91C2A">
              <w:rPr>
                <w:rFonts w:cs="Arial"/>
                <w:noProof/>
                <w:lang w:val="es-US" w:eastAsia="zh-CN"/>
              </w:rPr>
              <w:lastRenderedPageBreak/>
              <w:drawing>
                <wp:inline distT="0" distB="0" distL="0" distR="0" wp14:anchorId="1F0300B5" wp14:editId="6DBFD2A1">
                  <wp:extent cx="180975" cy="228600"/>
                  <wp:effectExtent l="0" t="0" r="9525" b="0"/>
                  <wp:docPr id="32" name="Picture 32"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Manzana roja&#10;&#10;El icono de la manzana indica servicios preventivos"/>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p w14:paraId="6332945D" w14:textId="77777777" w:rsidR="00BC6C4F" w:rsidRPr="00F91C2A" w:rsidRDefault="00BC6C4F" w:rsidP="0018222C">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26729F02" w14:textId="6BC6BA92" w:rsidR="00BC6C4F" w:rsidRPr="00F91C2A" w:rsidRDefault="00BC6C4F" w:rsidP="0018222C">
            <w:pPr>
              <w:pStyle w:val="Tablesubtitle"/>
              <w:rPr>
                <w:rFonts w:cs="Arial"/>
                <w:noProof/>
                <w:lang w:val="es-US"/>
              </w:rPr>
            </w:pPr>
            <w:r w:rsidRPr="00F91C2A">
              <w:rPr>
                <w:rFonts w:cs="Arial"/>
                <w:noProof/>
                <w:lang w:val="es-US"/>
              </w:rPr>
              <w:t>Terapia de nutrición médica</w:t>
            </w:r>
          </w:p>
          <w:p w14:paraId="164AE6CC" w14:textId="72B919C9" w:rsidR="00BC6C4F" w:rsidRPr="00F91C2A" w:rsidRDefault="00BC6C4F" w:rsidP="0018222C">
            <w:pPr>
              <w:pStyle w:val="Tabletext"/>
              <w:rPr>
                <w:rFonts w:cs="Arial"/>
                <w:noProof/>
                <w:lang w:val="es-US"/>
              </w:rPr>
            </w:pPr>
            <w:r w:rsidRPr="00F91C2A">
              <w:rPr>
                <w:rFonts w:cs="Arial"/>
                <w:noProof/>
                <w:lang w:val="es-US"/>
              </w:rPr>
              <w:t xml:space="preserve">Este beneficio es para los participantes con diabetes o con enfermedad renal que no reciben diálisis. También es para aquellos que han recibido un trasplante de riñón cuando haya sido </w:t>
            </w:r>
            <w:r w:rsidR="005F26A7" w:rsidRPr="00F91C2A">
              <w:rPr>
                <w:rStyle w:val="PlanInstructions"/>
                <w:rFonts w:cs="Arial"/>
                <w:i w:val="0"/>
                <w:noProof/>
                <w:lang w:val="es-US"/>
              </w:rPr>
              <w:t>[</w:t>
            </w:r>
            <w:r w:rsidRPr="00F91C2A">
              <w:rPr>
                <w:rStyle w:val="PlanInstructions"/>
                <w:rFonts w:cs="Arial"/>
                <w:iCs/>
                <w:noProof/>
                <w:lang w:val="es-US"/>
              </w:rPr>
              <w:t xml:space="preserve">insert as appropriate: </w:t>
            </w:r>
            <w:r w:rsidRPr="00F91C2A">
              <w:rPr>
                <w:rStyle w:val="PlanInstructions"/>
                <w:rFonts w:cs="Arial"/>
                <w:i w:val="0"/>
                <w:noProof/>
                <w:lang w:val="es-US"/>
              </w:rPr>
              <w:t>referido</w:t>
            </w:r>
            <w:r w:rsidRPr="00F91C2A">
              <w:rPr>
                <w:rStyle w:val="PlanInstructions"/>
                <w:rFonts w:cs="Arial"/>
                <w:iCs/>
                <w:noProof/>
                <w:lang w:val="es-US"/>
              </w:rPr>
              <w:t xml:space="preserve"> </w:t>
            </w:r>
            <w:r w:rsidRPr="00F91C2A">
              <w:rPr>
                <w:rStyle w:val="PlanInstructions"/>
                <w:rFonts w:cs="Arial"/>
                <w:b/>
                <w:bCs/>
                <w:iCs/>
                <w:noProof/>
                <w:lang w:val="es-US"/>
              </w:rPr>
              <w:t>or</w:t>
            </w:r>
            <w:r w:rsidRPr="00F91C2A">
              <w:rPr>
                <w:rStyle w:val="PlanInstructions"/>
                <w:rFonts w:cs="Arial"/>
                <w:iCs/>
                <w:noProof/>
                <w:lang w:val="es-US"/>
              </w:rPr>
              <w:t xml:space="preserve"> </w:t>
            </w:r>
            <w:r w:rsidRPr="00F91C2A">
              <w:rPr>
                <w:rStyle w:val="PlanInstructions"/>
                <w:rFonts w:cs="Arial"/>
                <w:i w:val="0"/>
                <w:noProof/>
                <w:lang w:val="es-US"/>
              </w:rPr>
              <w:t>indicado</w:t>
            </w:r>
            <w:r w:rsidR="005F26A7" w:rsidRPr="00F91C2A">
              <w:rPr>
                <w:rStyle w:val="PlanInstructions"/>
                <w:rFonts w:cs="Arial"/>
                <w:i w:val="0"/>
                <w:noProof/>
                <w:lang w:val="es-US"/>
              </w:rPr>
              <w:t>]</w:t>
            </w:r>
            <w:r w:rsidRPr="00F91C2A">
              <w:rPr>
                <w:rStyle w:val="PlanInstructions"/>
                <w:rFonts w:cs="Arial"/>
                <w:iCs/>
                <w:noProof/>
                <w:lang w:val="es-US"/>
              </w:rPr>
              <w:t xml:space="preserve"> </w:t>
            </w:r>
            <w:r w:rsidRPr="00F91C2A">
              <w:rPr>
                <w:rStyle w:val="PlanInstructions"/>
                <w:rFonts w:cs="Arial"/>
                <w:i w:val="0"/>
                <w:noProof/>
                <w:lang w:val="es-US"/>
              </w:rPr>
              <w:t>por su proveedor.</w:t>
            </w:r>
          </w:p>
          <w:p w14:paraId="5284D622" w14:textId="77777777" w:rsidR="00BC6C4F" w:rsidRPr="00F91C2A" w:rsidRDefault="00BC6C4F" w:rsidP="0018222C">
            <w:pPr>
              <w:pStyle w:val="Tabletext"/>
              <w:rPr>
                <w:rStyle w:val="PlanInstructions"/>
                <w:rFonts w:cs="Arial"/>
                <w:i w:val="0"/>
                <w:noProof/>
                <w:color w:val="auto"/>
                <w:lang w:val="es-US"/>
              </w:rPr>
            </w:pPr>
            <w:r w:rsidRPr="00F91C2A">
              <w:rPr>
                <w:rFonts w:cs="Arial"/>
                <w:noProof/>
                <w:lang w:val="es-US"/>
              </w:rPr>
              <w:t>&lt;Plan name&gt; pagará tres horas de servicios de consejería individual durante el primer año que usted reciba servicios de terapia nutricional conforme a Medicare. (Esto incluye &lt;plan name&gt;, un plan Medicare Advantage o Medicare). Después de eso, nosotros pagaremos dos horas de servicios de asesoramiento en persona por año. Si su problema, tratamiento o diagnóstico cambian, usted podrá recibir más horas de tratamiento, si obtiene el pedido de un proveedor y la aprobación de su IDT o &lt;plan name&gt;. Un proveedor deberá recetar estos servicios y renovar el pedido al IDT o &lt;plan name&gt; una vez por año, si su tratamiento es necesario durante el próximo año calendario.</w:t>
            </w:r>
          </w:p>
          <w:p w14:paraId="4D17AEC4" w14:textId="09FD4D52" w:rsidR="00BC6C4F" w:rsidRPr="00F91C2A" w:rsidRDefault="00BC6C4F" w:rsidP="0018222C">
            <w:pPr>
              <w:pStyle w:val="Tabletext"/>
              <w:rPr>
                <w:rStyle w:val="PlanInstructions"/>
                <w:rFonts w:cs="Arial"/>
                <w:i w:val="0"/>
                <w:noProof/>
                <w:color w:val="auto"/>
                <w:lang w:val="es-US"/>
              </w:rPr>
            </w:pPr>
            <w:r w:rsidRPr="00F91C2A">
              <w:rPr>
                <w:rFonts w:cs="Arial"/>
                <w:noProof/>
                <w:lang w:val="es-US"/>
              </w:rPr>
              <w:t xml:space="preserve">Este servicio no requiere una </w:t>
            </w:r>
            <w:r w:rsidR="006D1D7C" w:rsidRPr="00F91C2A">
              <w:rPr>
                <w:rFonts w:cs="Arial"/>
                <w:noProof/>
                <w:lang w:val="es-US"/>
              </w:rPr>
              <w:t>PA</w:t>
            </w:r>
            <w:r w:rsidRPr="00F91C2A">
              <w:rPr>
                <w:rFonts w:cs="Arial"/>
                <w:noProof/>
                <w:lang w:val="es-US"/>
              </w:rPr>
              <w:t>.</w:t>
            </w:r>
          </w:p>
        </w:tc>
        <w:tc>
          <w:tcPr>
            <w:tcW w:w="2707" w:type="dxa"/>
            <w:shd w:val="clear" w:color="auto" w:fill="FFFFFF"/>
            <w:tcMar>
              <w:top w:w="144" w:type="dxa"/>
              <w:left w:w="144" w:type="dxa"/>
              <w:bottom w:w="144" w:type="dxa"/>
              <w:right w:w="144" w:type="dxa"/>
            </w:tcMar>
          </w:tcPr>
          <w:p w14:paraId="20987BEF" w14:textId="77777777" w:rsidR="00BC6C4F" w:rsidRPr="00F91C2A" w:rsidRDefault="00BC6C4F" w:rsidP="0018222C">
            <w:pPr>
              <w:pStyle w:val="Tabletext"/>
              <w:rPr>
                <w:rFonts w:cs="Arial"/>
                <w:noProof/>
                <w:lang w:val="es-US"/>
              </w:rPr>
            </w:pPr>
            <w:r w:rsidRPr="00F91C2A">
              <w:rPr>
                <w:rFonts w:cs="Arial"/>
                <w:noProof/>
                <w:lang w:val="es-US"/>
              </w:rPr>
              <w:t>$0</w:t>
            </w:r>
          </w:p>
        </w:tc>
      </w:tr>
      <w:tr w:rsidR="00CE5F86" w:rsidRPr="00F91C2A" w14:paraId="1C9829F8" w14:textId="77777777" w:rsidTr="00797C66">
        <w:trPr>
          <w:cantSplit/>
          <w:trHeight w:val="144"/>
        </w:trPr>
        <w:tc>
          <w:tcPr>
            <w:tcW w:w="533" w:type="dxa"/>
            <w:shd w:val="clear" w:color="auto" w:fill="FFFFFF"/>
            <w:tcMar>
              <w:top w:w="144" w:type="dxa"/>
              <w:left w:w="144" w:type="dxa"/>
              <w:bottom w:w="144" w:type="dxa"/>
              <w:right w:w="144" w:type="dxa"/>
            </w:tcMar>
          </w:tcPr>
          <w:p w14:paraId="1CB84FBC" w14:textId="77777777" w:rsidR="00CE5F86" w:rsidRPr="00F91C2A" w:rsidRDefault="00CE5F86" w:rsidP="00DB4C71">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65D7B084" w14:textId="41F06B60" w:rsidR="00CE5F86" w:rsidRPr="00F91C2A" w:rsidRDefault="00CE5F86" w:rsidP="00DB4C71">
            <w:pPr>
              <w:pStyle w:val="Tablesubtitle"/>
              <w:rPr>
                <w:rFonts w:cs="Arial"/>
                <w:noProof/>
                <w:lang w:val="es-US"/>
              </w:rPr>
            </w:pPr>
            <w:r w:rsidRPr="00F91C2A">
              <w:rPr>
                <w:rFonts w:cs="Arial"/>
                <w:noProof/>
                <w:lang w:val="es-US"/>
              </w:rPr>
              <w:t>Tratamiento comunitario afirmativo (ACT)</w:t>
            </w:r>
          </w:p>
          <w:p w14:paraId="1E9BB443" w14:textId="27DF9234" w:rsidR="00CE5F86" w:rsidRPr="00F91C2A" w:rsidRDefault="00A77F6A" w:rsidP="00DB4C71">
            <w:pPr>
              <w:pStyle w:val="Tabletext"/>
              <w:rPr>
                <w:rFonts w:cs="Arial"/>
                <w:noProof/>
                <w:lang w:val="es-US"/>
              </w:rPr>
            </w:pPr>
            <w:r w:rsidRPr="00F91C2A">
              <w:rPr>
                <w:rFonts w:cs="Arial"/>
                <w:noProof/>
                <w:lang w:val="es-US"/>
              </w:rPr>
              <w:t xml:space="preserve">&lt;Plan name&gt; pagará por los servicios de ACT. El ACT es un enfoque de equipo móvil que presta servicios completos y flexibles de tratamiento, rehabilitación, administración de casos y respaldo a las personas en sus entornos naturales de vida. </w:t>
            </w:r>
          </w:p>
        </w:tc>
        <w:tc>
          <w:tcPr>
            <w:tcW w:w="2707" w:type="dxa"/>
            <w:shd w:val="clear" w:color="auto" w:fill="FFFFFF"/>
            <w:tcMar>
              <w:top w:w="144" w:type="dxa"/>
              <w:left w:w="144" w:type="dxa"/>
              <w:bottom w:w="144" w:type="dxa"/>
              <w:right w:w="144" w:type="dxa"/>
            </w:tcMar>
          </w:tcPr>
          <w:p w14:paraId="565F2EED" w14:textId="77777777" w:rsidR="00CE5F86" w:rsidRPr="00F91C2A" w:rsidRDefault="00CE5F86" w:rsidP="00DB4C71">
            <w:pPr>
              <w:pStyle w:val="Tabletext"/>
              <w:rPr>
                <w:rFonts w:cs="Arial"/>
                <w:noProof/>
                <w:lang w:val="es-US"/>
              </w:rPr>
            </w:pPr>
            <w:r w:rsidRPr="00F91C2A">
              <w:rPr>
                <w:rFonts w:cs="Arial"/>
                <w:noProof/>
                <w:lang w:val="es-US"/>
              </w:rPr>
              <w:t>$0</w:t>
            </w:r>
          </w:p>
        </w:tc>
      </w:tr>
      <w:tr w:rsidR="007B124A" w:rsidRPr="00F91C2A" w14:paraId="039F914F" w14:textId="77777777" w:rsidTr="00797C66">
        <w:trPr>
          <w:cantSplit/>
          <w:trHeight w:val="144"/>
        </w:trPr>
        <w:tc>
          <w:tcPr>
            <w:tcW w:w="533" w:type="dxa"/>
            <w:shd w:val="clear" w:color="auto" w:fill="FFFFFF"/>
            <w:tcMar>
              <w:top w:w="144" w:type="dxa"/>
              <w:left w:w="144" w:type="dxa"/>
              <w:bottom w:w="144" w:type="dxa"/>
              <w:right w:w="144" w:type="dxa"/>
            </w:tcMar>
          </w:tcPr>
          <w:p w14:paraId="0F8B5E2C" w14:textId="77777777" w:rsidR="007B124A" w:rsidRPr="00F91C2A" w:rsidRDefault="007B124A" w:rsidP="00DB4C71">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0A86D90" w14:textId="69835B88" w:rsidR="007B124A" w:rsidRPr="00F91C2A" w:rsidRDefault="007B124A" w:rsidP="00DB4C71">
            <w:pPr>
              <w:pStyle w:val="Tablesubtitle"/>
              <w:rPr>
                <w:rFonts w:cs="Arial"/>
                <w:noProof/>
                <w:lang w:val="es-US"/>
              </w:rPr>
            </w:pPr>
            <w:r w:rsidRPr="00F91C2A">
              <w:rPr>
                <w:rFonts w:cs="Arial"/>
                <w:noProof/>
                <w:lang w:val="es-US"/>
              </w:rPr>
              <w:t>Tratamiento de continuación de día</w:t>
            </w:r>
          </w:p>
          <w:p w14:paraId="08801445" w14:textId="640BCA69" w:rsidR="003E7F57" w:rsidRPr="00F91C2A" w:rsidRDefault="0001258C" w:rsidP="00DB4C71">
            <w:pPr>
              <w:pStyle w:val="Tabletext"/>
              <w:rPr>
                <w:rFonts w:cs="Arial"/>
                <w:noProof/>
                <w:lang w:val="es-US"/>
              </w:rPr>
            </w:pPr>
            <w:r w:rsidRPr="00F91C2A">
              <w:rPr>
                <w:rFonts w:cs="Arial"/>
                <w:noProof/>
                <w:lang w:val="es-US"/>
              </w:rPr>
              <w:t>&lt;Plan name&gt; pagará por el tratamiento de continuación de día. Este servicio ayuda a los participantes a mantener o mejorar los niveles actuales de funcionamiento y destrezas, a mantener la vida comunitaria y a desarrollar autoconsciencia y autoestima.</w:t>
            </w:r>
          </w:p>
          <w:p w14:paraId="34963E5C" w14:textId="3360FC68" w:rsidR="00D64ED4" w:rsidRPr="00F91C2A" w:rsidRDefault="003E7F57" w:rsidP="00DB4C71">
            <w:pPr>
              <w:pStyle w:val="Tabletext"/>
              <w:rPr>
                <w:rFonts w:cs="Arial"/>
                <w:noProof/>
                <w:lang w:val="es-US"/>
              </w:rPr>
            </w:pPr>
            <w:r w:rsidRPr="00F91C2A">
              <w:rPr>
                <w:rFonts w:cs="Arial"/>
                <w:noProof/>
                <w:lang w:val="es-US"/>
              </w:rPr>
              <w:t xml:space="preserve">Los servicios incluyen lo siguiente: </w:t>
            </w:r>
          </w:p>
          <w:p w14:paraId="02E3181B" w14:textId="4354E86E" w:rsidR="00D64ED4" w:rsidRPr="00F91C2A" w:rsidRDefault="00112639" w:rsidP="00DB4C71">
            <w:pPr>
              <w:pStyle w:val="Tablelistbullet"/>
              <w:tabs>
                <w:tab w:val="clear" w:pos="432"/>
                <w:tab w:val="clear" w:pos="3082"/>
                <w:tab w:val="clear" w:pos="3370"/>
              </w:tabs>
            </w:pPr>
            <w:r w:rsidRPr="00F91C2A">
              <w:t>e</w:t>
            </w:r>
            <w:r w:rsidR="00D64ED4" w:rsidRPr="00F91C2A">
              <w:t>valuación y planificación del tratamiento</w:t>
            </w:r>
          </w:p>
          <w:p w14:paraId="5D207EA0" w14:textId="2B65946F" w:rsidR="00D64ED4" w:rsidRPr="00F91C2A" w:rsidRDefault="00112639" w:rsidP="00DB4C71">
            <w:pPr>
              <w:pStyle w:val="Tablelistbullet"/>
              <w:tabs>
                <w:tab w:val="clear" w:pos="432"/>
                <w:tab w:val="clear" w:pos="3082"/>
                <w:tab w:val="clear" w:pos="3370"/>
              </w:tabs>
            </w:pPr>
            <w:r w:rsidRPr="00F91C2A">
              <w:t>p</w:t>
            </w:r>
            <w:r w:rsidR="00D64ED4" w:rsidRPr="00F91C2A">
              <w:t>lanificación de alta</w:t>
            </w:r>
          </w:p>
          <w:p w14:paraId="42A6B085" w14:textId="72FC434F" w:rsidR="00D64ED4" w:rsidRPr="00F91C2A" w:rsidRDefault="00112639" w:rsidP="00DB4C71">
            <w:pPr>
              <w:pStyle w:val="Tablelistbullet"/>
              <w:tabs>
                <w:tab w:val="clear" w:pos="432"/>
                <w:tab w:val="clear" w:pos="3082"/>
                <w:tab w:val="clear" w:pos="3370"/>
              </w:tabs>
            </w:pPr>
            <w:r w:rsidRPr="00F91C2A">
              <w:t>t</w:t>
            </w:r>
            <w:r w:rsidR="00D64ED4" w:rsidRPr="00F91C2A">
              <w:t>erapia de medicamentos</w:t>
            </w:r>
          </w:p>
          <w:p w14:paraId="0FCEBA7B" w14:textId="52AF177F" w:rsidR="00D64ED4" w:rsidRPr="00F91C2A" w:rsidRDefault="00112639" w:rsidP="00DB4C71">
            <w:pPr>
              <w:pStyle w:val="Tablelistbullet"/>
              <w:tabs>
                <w:tab w:val="clear" w:pos="432"/>
                <w:tab w:val="clear" w:pos="3082"/>
                <w:tab w:val="clear" w:pos="3370"/>
              </w:tabs>
            </w:pPr>
            <w:r w:rsidRPr="00F91C2A">
              <w:t>e</w:t>
            </w:r>
            <w:r w:rsidR="00D64ED4" w:rsidRPr="00F91C2A">
              <w:t>ducación sobre los medicamentos</w:t>
            </w:r>
          </w:p>
          <w:p w14:paraId="08D4C433" w14:textId="22254F43" w:rsidR="00D64ED4" w:rsidRPr="00F91C2A" w:rsidRDefault="00112639" w:rsidP="00DB4C71">
            <w:pPr>
              <w:pStyle w:val="Tablelistbullet"/>
              <w:tabs>
                <w:tab w:val="clear" w:pos="432"/>
                <w:tab w:val="clear" w:pos="3082"/>
                <w:tab w:val="clear" w:pos="3370"/>
              </w:tabs>
            </w:pPr>
            <w:r w:rsidRPr="00F91C2A">
              <w:t>a</w:t>
            </w:r>
            <w:r w:rsidR="00D64ED4" w:rsidRPr="00F91C2A">
              <w:t>dministración de casos</w:t>
            </w:r>
          </w:p>
          <w:p w14:paraId="65777EE4" w14:textId="0C5E74F1" w:rsidR="00D64ED4" w:rsidRPr="00F91C2A" w:rsidRDefault="00112639" w:rsidP="00DB4C71">
            <w:pPr>
              <w:pStyle w:val="Tablelistbullet"/>
              <w:tabs>
                <w:tab w:val="clear" w:pos="432"/>
                <w:tab w:val="clear" w:pos="3082"/>
                <w:tab w:val="clear" w:pos="3370"/>
              </w:tabs>
            </w:pPr>
            <w:r w:rsidRPr="00F91C2A">
              <w:t>e</w:t>
            </w:r>
            <w:r w:rsidR="00D64ED4" w:rsidRPr="00F91C2A">
              <w:t>xámenes de salud y referidos</w:t>
            </w:r>
          </w:p>
          <w:p w14:paraId="344BCAAB" w14:textId="1EB8EC7D" w:rsidR="00D64ED4" w:rsidRPr="00F91C2A" w:rsidRDefault="00112639" w:rsidP="00DB4C71">
            <w:pPr>
              <w:pStyle w:val="Tablelistbullet"/>
              <w:tabs>
                <w:tab w:val="clear" w:pos="432"/>
                <w:tab w:val="clear" w:pos="3082"/>
                <w:tab w:val="clear" w:pos="3370"/>
              </w:tabs>
            </w:pPr>
            <w:r w:rsidRPr="00F91C2A">
              <w:t>d</w:t>
            </w:r>
            <w:r w:rsidR="00D64ED4" w:rsidRPr="00F91C2A">
              <w:t>esarrollo de la preparación para rehabilitación</w:t>
            </w:r>
          </w:p>
          <w:p w14:paraId="5AAAD3CB" w14:textId="37552DF5" w:rsidR="00D64ED4" w:rsidRPr="00F91C2A" w:rsidRDefault="00112639" w:rsidP="00DB4C71">
            <w:pPr>
              <w:pStyle w:val="Tablelistbullet"/>
              <w:tabs>
                <w:tab w:val="clear" w:pos="432"/>
                <w:tab w:val="clear" w:pos="3082"/>
                <w:tab w:val="clear" w:pos="3370"/>
              </w:tabs>
            </w:pPr>
            <w:r w:rsidRPr="00F91C2A">
              <w:t>d</w:t>
            </w:r>
            <w:r w:rsidR="00D64ED4" w:rsidRPr="00F91C2A">
              <w:t>eterminación de la preparación para rehabilitación psiquiátrica y referidos</w:t>
            </w:r>
          </w:p>
          <w:p w14:paraId="668BEC22" w14:textId="59D0F2D5" w:rsidR="006165E8" w:rsidRPr="00F91C2A" w:rsidRDefault="00112639" w:rsidP="00DB4C71">
            <w:pPr>
              <w:pStyle w:val="Tablelistbullet"/>
              <w:tabs>
                <w:tab w:val="clear" w:pos="432"/>
                <w:tab w:val="clear" w:pos="3082"/>
                <w:tab w:val="clear" w:pos="3370"/>
              </w:tabs>
            </w:pPr>
            <w:r w:rsidRPr="00F91C2A">
              <w:t>c</w:t>
            </w:r>
            <w:r w:rsidR="00D64ED4" w:rsidRPr="00F91C2A">
              <w:t>ontrol de síntomas</w:t>
            </w:r>
          </w:p>
        </w:tc>
        <w:tc>
          <w:tcPr>
            <w:tcW w:w="2707" w:type="dxa"/>
            <w:shd w:val="clear" w:color="auto" w:fill="FFFFFF"/>
            <w:tcMar>
              <w:top w:w="144" w:type="dxa"/>
              <w:left w:w="144" w:type="dxa"/>
              <w:bottom w:w="144" w:type="dxa"/>
              <w:right w:w="144" w:type="dxa"/>
            </w:tcMar>
          </w:tcPr>
          <w:p w14:paraId="20EEC8F1" w14:textId="77777777" w:rsidR="007B124A" w:rsidRPr="00F91C2A" w:rsidRDefault="00B54B83" w:rsidP="00DB4C71">
            <w:pPr>
              <w:pStyle w:val="Tabletext"/>
              <w:rPr>
                <w:rFonts w:cs="Arial"/>
                <w:noProof/>
                <w:lang w:val="es-US"/>
              </w:rPr>
            </w:pPr>
            <w:r w:rsidRPr="00F91C2A">
              <w:rPr>
                <w:rFonts w:cs="Arial"/>
                <w:noProof/>
                <w:lang w:val="es-US"/>
              </w:rPr>
              <w:t>$0</w:t>
            </w:r>
          </w:p>
        </w:tc>
      </w:tr>
      <w:tr w:rsidR="00D82A54" w:rsidRPr="00F91C2A" w14:paraId="535E48F4" w14:textId="77777777" w:rsidTr="00797C66">
        <w:trPr>
          <w:cantSplit/>
          <w:trHeight w:val="144"/>
        </w:trPr>
        <w:tc>
          <w:tcPr>
            <w:tcW w:w="533" w:type="dxa"/>
            <w:shd w:val="clear" w:color="auto" w:fill="FFFFFF"/>
            <w:tcMar>
              <w:top w:w="144" w:type="dxa"/>
              <w:left w:w="144" w:type="dxa"/>
              <w:bottom w:w="144" w:type="dxa"/>
              <w:right w:w="144" w:type="dxa"/>
            </w:tcMar>
          </w:tcPr>
          <w:p w14:paraId="45D27530" w14:textId="77777777" w:rsidR="00D82A54" w:rsidRPr="00F91C2A" w:rsidRDefault="00D82A54" w:rsidP="00DB4C71">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14854860" w14:textId="3AD6CA34" w:rsidR="00D82A54" w:rsidRPr="00F91C2A" w:rsidRDefault="00D82A54" w:rsidP="00DB4C71">
            <w:pPr>
              <w:pStyle w:val="Tablesubtitle"/>
              <w:rPr>
                <w:rFonts w:cs="Arial"/>
                <w:noProof/>
                <w:lang w:val="es-US"/>
              </w:rPr>
            </w:pPr>
            <w:r w:rsidRPr="00F91C2A">
              <w:rPr>
                <w:rFonts w:cs="Arial"/>
                <w:noProof/>
                <w:lang w:val="es-US"/>
              </w:rPr>
              <w:t xml:space="preserve">Tratamiento de día, Oficina para personas con discapacidades del desarrollo (OPWDD) </w:t>
            </w:r>
          </w:p>
          <w:p w14:paraId="35E69A70" w14:textId="0ACEB432" w:rsidR="00D82A54" w:rsidRPr="00F91C2A" w:rsidRDefault="00D82A54" w:rsidP="00DB4C71">
            <w:pPr>
              <w:pStyle w:val="Tabletext"/>
              <w:rPr>
                <w:rFonts w:cs="Arial"/>
                <w:noProof/>
                <w:lang w:val="es-US"/>
              </w:rPr>
            </w:pPr>
            <w:r w:rsidRPr="00F91C2A">
              <w:rPr>
                <w:rFonts w:cs="Arial"/>
                <w:noProof/>
                <w:lang w:val="es-US"/>
              </w:rPr>
              <w:t>&lt;Plan name&gt; pagará por el tratamiento de día de la OPWDD. El tratamiento de día es una combinación de servicios de diagnóstico y tratamiento que se ofrecen a las personas con discapacidades intelectuales y del desarrollo que necesitan una amplia variedad de servicios de habilitación clínicamente respaldados y estructurados.</w:t>
            </w:r>
          </w:p>
        </w:tc>
        <w:tc>
          <w:tcPr>
            <w:tcW w:w="2707" w:type="dxa"/>
            <w:shd w:val="clear" w:color="auto" w:fill="FFFFFF"/>
            <w:tcMar>
              <w:top w:w="144" w:type="dxa"/>
              <w:left w:w="144" w:type="dxa"/>
              <w:bottom w:w="144" w:type="dxa"/>
              <w:right w:w="144" w:type="dxa"/>
            </w:tcMar>
          </w:tcPr>
          <w:p w14:paraId="6ABF9905" w14:textId="60643793" w:rsidR="00D82A54" w:rsidRPr="00F91C2A" w:rsidRDefault="00D82A54" w:rsidP="00DB4C71">
            <w:pPr>
              <w:pStyle w:val="Tabletext"/>
              <w:rPr>
                <w:rFonts w:cs="Arial"/>
                <w:noProof/>
                <w:lang w:val="es-US"/>
              </w:rPr>
            </w:pPr>
            <w:r w:rsidRPr="00F91C2A">
              <w:rPr>
                <w:rFonts w:cs="Arial"/>
                <w:noProof/>
                <w:lang w:val="es-US"/>
              </w:rPr>
              <w:t>$0</w:t>
            </w:r>
          </w:p>
        </w:tc>
      </w:tr>
      <w:tr w:rsidR="00516C45" w:rsidRPr="00F91C2A" w14:paraId="2F963B10" w14:textId="77777777" w:rsidTr="0018222C">
        <w:trPr>
          <w:cantSplit/>
          <w:trHeight w:val="144"/>
        </w:trPr>
        <w:tc>
          <w:tcPr>
            <w:tcW w:w="533" w:type="dxa"/>
            <w:shd w:val="clear" w:color="auto" w:fill="FFFFFF"/>
            <w:tcMar>
              <w:top w:w="144" w:type="dxa"/>
              <w:left w:w="144" w:type="dxa"/>
              <w:bottom w:w="144" w:type="dxa"/>
              <w:right w:w="144" w:type="dxa"/>
            </w:tcMar>
          </w:tcPr>
          <w:p w14:paraId="7E437E67" w14:textId="77777777" w:rsidR="00516C45" w:rsidRPr="00F91C2A" w:rsidRDefault="00516C45" w:rsidP="0018222C">
            <w:pPr>
              <w:pStyle w:val="Tableapple"/>
              <w:spacing w:line="280" w:lineRule="exact"/>
              <w:rPr>
                <w:rFonts w:cs="Arial"/>
                <w:noProof/>
                <w:lang w:val="es-US"/>
              </w:rPr>
            </w:pPr>
          </w:p>
        </w:tc>
        <w:tc>
          <w:tcPr>
            <w:tcW w:w="6667" w:type="dxa"/>
            <w:shd w:val="clear" w:color="auto" w:fill="FFFFFF"/>
            <w:tcMar>
              <w:top w:w="144" w:type="dxa"/>
              <w:left w:w="144" w:type="dxa"/>
              <w:bottom w:w="144" w:type="dxa"/>
              <w:right w:w="144" w:type="dxa"/>
            </w:tcMar>
          </w:tcPr>
          <w:p w14:paraId="7E552236" w14:textId="36E3A1C7" w:rsidR="00516C45" w:rsidRPr="00F91C2A" w:rsidRDefault="00516C45" w:rsidP="0018222C">
            <w:pPr>
              <w:pStyle w:val="Tablesubtitle"/>
              <w:rPr>
                <w:rFonts w:cs="Arial"/>
                <w:noProof/>
                <w:lang w:val="es-US"/>
              </w:rPr>
            </w:pPr>
            <w:r w:rsidRPr="00F91C2A">
              <w:rPr>
                <w:rFonts w:cs="Arial"/>
                <w:noProof/>
                <w:lang w:val="es-US"/>
              </w:rPr>
              <w:t>Tratamiento móvil de salud mental</w:t>
            </w:r>
          </w:p>
          <w:p w14:paraId="230E67EE" w14:textId="199EBF5E" w:rsidR="00516C45" w:rsidRPr="00F91C2A" w:rsidRDefault="00516C45" w:rsidP="0018222C">
            <w:pPr>
              <w:pStyle w:val="Tabletext"/>
              <w:rPr>
                <w:rStyle w:val="PlanInstructions"/>
                <w:rFonts w:cs="Arial"/>
                <w:i w:val="0"/>
                <w:noProof/>
                <w:lang w:val="es-US"/>
              </w:rPr>
            </w:pPr>
            <w:r w:rsidRPr="00F91C2A">
              <w:rPr>
                <w:rFonts w:cs="Arial"/>
                <w:noProof/>
                <w:lang w:val="es-US"/>
              </w:rPr>
              <w:t>&lt;Plan name&gt; pagará por el tratamiento móvil de salud mental, que incluye terapia individual proporcionada en el hogar. Este servicio está a disposición de los participantes que tengan alguna afección médica o discapacidad que limite su capacidad para ir a un consultorio para las sesiones regulares de terapia como paciente ambulatorio.</w:t>
            </w:r>
          </w:p>
        </w:tc>
        <w:tc>
          <w:tcPr>
            <w:tcW w:w="2707" w:type="dxa"/>
            <w:shd w:val="clear" w:color="auto" w:fill="FFFFFF"/>
            <w:tcMar>
              <w:top w:w="144" w:type="dxa"/>
              <w:left w:w="144" w:type="dxa"/>
              <w:bottom w:w="144" w:type="dxa"/>
              <w:right w:w="144" w:type="dxa"/>
            </w:tcMar>
          </w:tcPr>
          <w:p w14:paraId="7AB5E81B" w14:textId="77777777" w:rsidR="00516C45" w:rsidRPr="00F91C2A" w:rsidDel="00817235" w:rsidRDefault="00516C45" w:rsidP="0018222C">
            <w:pPr>
              <w:pStyle w:val="Tabletext"/>
              <w:rPr>
                <w:rFonts w:cs="Arial"/>
                <w:noProof/>
                <w:lang w:val="es-US"/>
              </w:rPr>
            </w:pPr>
            <w:r w:rsidRPr="00F91C2A">
              <w:rPr>
                <w:rFonts w:cs="Arial"/>
                <w:noProof/>
                <w:lang w:val="es-US"/>
              </w:rPr>
              <w:t>$0</w:t>
            </w:r>
          </w:p>
        </w:tc>
      </w:tr>
      <w:tr w:rsidR="00174CE1" w:rsidRPr="00F91C2A" w14:paraId="1CEFB955" w14:textId="77777777" w:rsidTr="00797C66">
        <w:trPr>
          <w:cantSplit/>
          <w:trHeight w:val="144"/>
        </w:trPr>
        <w:tc>
          <w:tcPr>
            <w:tcW w:w="533" w:type="dxa"/>
            <w:shd w:val="clear" w:color="auto" w:fill="FFFFFF"/>
            <w:tcMar>
              <w:top w:w="144" w:type="dxa"/>
              <w:left w:w="144" w:type="dxa"/>
              <w:bottom w:w="144" w:type="dxa"/>
              <w:right w:w="144" w:type="dxa"/>
            </w:tcMar>
          </w:tcPr>
          <w:p w14:paraId="2D976213" w14:textId="77777777" w:rsidR="00174CE1" w:rsidRPr="00F91C2A" w:rsidRDefault="00174CE1" w:rsidP="00DB4C71">
            <w:pPr>
              <w:pStyle w:val="Tableapple"/>
              <w:spacing w:line="280" w:lineRule="exact"/>
              <w:rPr>
                <w:rFonts w:cs="Arial"/>
                <w:noProof/>
                <w:snapToGrid w:val="0"/>
                <w:lang w:val="es-US"/>
              </w:rPr>
            </w:pPr>
          </w:p>
        </w:tc>
        <w:tc>
          <w:tcPr>
            <w:tcW w:w="6667" w:type="dxa"/>
            <w:shd w:val="clear" w:color="auto" w:fill="FFFFFF"/>
            <w:tcMar>
              <w:top w:w="144" w:type="dxa"/>
              <w:left w:w="144" w:type="dxa"/>
              <w:bottom w:w="144" w:type="dxa"/>
              <w:right w:w="144" w:type="dxa"/>
            </w:tcMar>
          </w:tcPr>
          <w:p w14:paraId="365D1909" w14:textId="12CE3707" w:rsidR="00174CE1" w:rsidRPr="00F91C2A" w:rsidRDefault="00174CE1" w:rsidP="00DB4C71">
            <w:pPr>
              <w:pStyle w:val="Tablesubtitle"/>
              <w:rPr>
                <w:rFonts w:cs="Arial"/>
                <w:noProof/>
                <w:lang w:val="es-US"/>
              </w:rPr>
            </w:pPr>
            <w:r w:rsidRPr="00F91C2A">
              <w:rPr>
                <w:rFonts w:cs="Arial"/>
                <w:noProof/>
                <w:lang w:val="es-US"/>
              </w:rPr>
              <w:t>Tratamiento observado directamente para la tuberculosis (TB/DOT)</w:t>
            </w:r>
          </w:p>
          <w:p w14:paraId="239A40E8" w14:textId="600A3CAC" w:rsidR="00FA51C0" w:rsidRPr="00F91C2A" w:rsidRDefault="00FA51C0" w:rsidP="00DB4C71">
            <w:pPr>
              <w:pStyle w:val="Tabletext"/>
              <w:rPr>
                <w:rFonts w:cs="Arial"/>
                <w:noProof/>
                <w:lang w:val="es-US"/>
              </w:rPr>
            </w:pPr>
            <w:r w:rsidRPr="00F91C2A">
              <w:rPr>
                <w:rFonts w:cs="Arial"/>
                <w:noProof/>
                <w:lang w:val="es-US"/>
              </w:rPr>
              <w:t xml:space="preserve">El TB/DOT es la observación directa de la ingestión oral de medicamentos para la tuberculosis, para garantizar que el paciente cumpla con el régimen de medicamentos recetado por el médico. </w:t>
            </w:r>
          </w:p>
        </w:tc>
        <w:tc>
          <w:tcPr>
            <w:tcW w:w="2707" w:type="dxa"/>
            <w:shd w:val="clear" w:color="auto" w:fill="FFFFFF"/>
            <w:tcMar>
              <w:top w:w="144" w:type="dxa"/>
              <w:left w:w="144" w:type="dxa"/>
              <w:bottom w:w="144" w:type="dxa"/>
              <w:right w:w="144" w:type="dxa"/>
            </w:tcMar>
          </w:tcPr>
          <w:p w14:paraId="6FB8BB20" w14:textId="6877A0EF" w:rsidR="00174CE1" w:rsidRPr="00F91C2A" w:rsidRDefault="00983BCB" w:rsidP="00DB4C71">
            <w:pPr>
              <w:pStyle w:val="Tabletext"/>
              <w:rPr>
                <w:rFonts w:cs="Arial"/>
                <w:noProof/>
                <w:lang w:val="es-US"/>
              </w:rPr>
            </w:pPr>
            <w:r w:rsidRPr="00F91C2A">
              <w:rPr>
                <w:rFonts w:cs="Arial"/>
                <w:noProof/>
                <w:lang w:val="es-US"/>
              </w:rPr>
              <w:t>$0</w:t>
            </w:r>
          </w:p>
        </w:tc>
      </w:tr>
      <w:tr w:rsidR="00A86F13" w:rsidRPr="00F91C2A" w14:paraId="397F05AB" w14:textId="77777777" w:rsidTr="0018222C">
        <w:trPr>
          <w:cantSplit/>
          <w:trHeight w:val="144"/>
        </w:trPr>
        <w:tc>
          <w:tcPr>
            <w:tcW w:w="533" w:type="dxa"/>
            <w:shd w:val="clear" w:color="auto" w:fill="FFFFFF"/>
            <w:tcMar>
              <w:top w:w="144" w:type="dxa"/>
              <w:left w:w="144" w:type="dxa"/>
              <w:bottom w:w="144" w:type="dxa"/>
              <w:right w:w="144" w:type="dxa"/>
            </w:tcMar>
          </w:tcPr>
          <w:p w14:paraId="682466BA" w14:textId="77777777" w:rsidR="00A86F13" w:rsidRPr="00F91C2A" w:rsidRDefault="00A86F13" w:rsidP="0018222C">
            <w:pPr>
              <w:pStyle w:val="Tableapple"/>
              <w:spacing w:line="280" w:lineRule="exact"/>
              <w:rPr>
                <w:rFonts w:cs="Arial"/>
                <w:noProof/>
                <w:lang w:val="es-US"/>
              </w:rPr>
            </w:pPr>
            <w:r w:rsidRPr="00F91C2A">
              <w:rPr>
                <w:rFonts w:cs="Arial"/>
                <w:noProof/>
                <w:lang w:val="es-US" w:eastAsia="zh-CN"/>
              </w:rPr>
              <w:drawing>
                <wp:inline distT="0" distB="0" distL="0" distR="0" wp14:anchorId="59093EF8" wp14:editId="6F6EF80C">
                  <wp:extent cx="190500" cy="228600"/>
                  <wp:effectExtent l="0" t="0" r="0" b="0"/>
                  <wp:docPr id="17" name="Picture 17"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Pr="00F91C2A">
              <w:rPr>
                <w:rFonts w:cs="Arial"/>
                <w:noProof/>
                <w:lang w:val="es-US"/>
              </w:rPr>
              <w:t xml:space="preserve"> </w:t>
            </w:r>
          </w:p>
        </w:tc>
        <w:tc>
          <w:tcPr>
            <w:tcW w:w="6667" w:type="dxa"/>
            <w:shd w:val="clear" w:color="auto" w:fill="FFFFFF"/>
            <w:tcMar>
              <w:top w:w="144" w:type="dxa"/>
              <w:left w:w="144" w:type="dxa"/>
              <w:bottom w:w="144" w:type="dxa"/>
              <w:right w:w="144" w:type="dxa"/>
            </w:tcMar>
          </w:tcPr>
          <w:p w14:paraId="5785D472" w14:textId="7A051F59" w:rsidR="00A86F13" w:rsidRPr="00F91C2A" w:rsidRDefault="00A86F13" w:rsidP="0018222C">
            <w:pPr>
              <w:pStyle w:val="Tablesubtitle"/>
              <w:rPr>
                <w:rFonts w:cs="Arial"/>
                <w:noProof/>
                <w:lang w:val="es-US"/>
              </w:rPr>
            </w:pPr>
            <w:r w:rsidRPr="00F91C2A">
              <w:rPr>
                <w:rFonts w:cs="Arial"/>
                <w:noProof/>
                <w:lang w:val="es-US"/>
              </w:rPr>
              <w:t>Vacunas (inmunizaciones)</w:t>
            </w:r>
          </w:p>
          <w:p w14:paraId="44340250" w14:textId="77777777" w:rsidR="00A86F13" w:rsidRPr="00F91C2A" w:rsidRDefault="00A86F13" w:rsidP="0018222C">
            <w:pPr>
              <w:pStyle w:val="Tabletext"/>
              <w:rPr>
                <w:rFonts w:cs="Arial"/>
                <w:noProof/>
                <w:lang w:val="es-US"/>
              </w:rPr>
            </w:pPr>
            <w:r w:rsidRPr="00F91C2A">
              <w:rPr>
                <w:rFonts w:cs="Arial"/>
                <w:noProof/>
                <w:lang w:val="es-US"/>
              </w:rPr>
              <w:t>&lt;Plan name&gt; pagará por los siguientes servicios:</w:t>
            </w:r>
          </w:p>
          <w:p w14:paraId="1A499C4B" w14:textId="4000C59F" w:rsidR="00A86F13" w:rsidRPr="00F91C2A" w:rsidRDefault="00510F84" w:rsidP="0018222C">
            <w:pPr>
              <w:pStyle w:val="Tablelistbullet"/>
              <w:tabs>
                <w:tab w:val="clear" w:pos="432"/>
                <w:tab w:val="clear" w:pos="3082"/>
                <w:tab w:val="clear" w:pos="3370"/>
              </w:tabs>
            </w:pPr>
            <w:r w:rsidRPr="00F91C2A">
              <w:t>v</w:t>
            </w:r>
            <w:r w:rsidR="00A86F13" w:rsidRPr="00F91C2A">
              <w:t>acuna contra la neumonía</w:t>
            </w:r>
          </w:p>
          <w:p w14:paraId="14FDABEF" w14:textId="3410714E" w:rsidR="00A86F13" w:rsidRPr="00F91C2A" w:rsidRDefault="00510F84" w:rsidP="0018222C">
            <w:pPr>
              <w:pStyle w:val="Tablelistbullet"/>
              <w:tabs>
                <w:tab w:val="clear" w:pos="432"/>
                <w:tab w:val="clear" w:pos="3082"/>
                <w:tab w:val="clear" w:pos="3370"/>
              </w:tabs>
            </w:pPr>
            <w:r w:rsidRPr="00F91C2A">
              <w:t>v</w:t>
            </w:r>
            <w:r w:rsidR="00A86F13" w:rsidRPr="00F91C2A">
              <w:t>acunas contra la gripe</w:t>
            </w:r>
            <w:r w:rsidR="00177D06" w:rsidRPr="00F91C2A">
              <w:rPr>
                <w:rFonts w:cs="Arial"/>
              </w:rPr>
              <w:t>/influenza</w:t>
            </w:r>
            <w:r w:rsidR="00A86F13" w:rsidRPr="00F91C2A">
              <w:t>, una vez en cada temporada de gripe</w:t>
            </w:r>
            <w:r w:rsidR="00177D06" w:rsidRPr="00F91C2A">
              <w:rPr>
                <w:rFonts w:cs="Arial"/>
              </w:rPr>
              <w:t>/influenza</w:t>
            </w:r>
            <w:r w:rsidR="00A86F13" w:rsidRPr="00F91C2A">
              <w:t xml:space="preserve"> en el otoño y en el invierno, con vacunas adicionales contra la gripe</w:t>
            </w:r>
            <w:r w:rsidR="00177D06" w:rsidRPr="00F91C2A">
              <w:rPr>
                <w:rFonts w:cs="Arial"/>
              </w:rPr>
              <w:t>/influenza</w:t>
            </w:r>
            <w:r w:rsidR="00A86F13" w:rsidRPr="00F91C2A">
              <w:t xml:space="preserve"> si son médicamente necesarias</w:t>
            </w:r>
          </w:p>
          <w:p w14:paraId="62B9BCA0" w14:textId="36C02527" w:rsidR="00A86F13" w:rsidRPr="00F91C2A" w:rsidRDefault="00510F84" w:rsidP="0018222C">
            <w:pPr>
              <w:pStyle w:val="Tablelistbullet"/>
              <w:tabs>
                <w:tab w:val="clear" w:pos="432"/>
                <w:tab w:val="clear" w:pos="3082"/>
                <w:tab w:val="clear" w:pos="3370"/>
              </w:tabs>
            </w:pPr>
            <w:r w:rsidRPr="00F91C2A">
              <w:t>v</w:t>
            </w:r>
            <w:r w:rsidR="00A86F13" w:rsidRPr="00F91C2A">
              <w:t>acunas contra la hepatitis B, si existe un riesgo elevado o intermedio de que pueda contraer hepatitis B</w:t>
            </w:r>
          </w:p>
          <w:p w14:paraId="2E2C122C" w14:textId="045E1453" w:rsidR="0098712C" w:rsidRPr="00F91C2A" w:rsidRDefault="00510F84" w:rsidP="0018222C">
            <w:pPr>
              <w:pStyle w:val="Tablelistbullet"/>
              <w:tabs>
                <w:tab w:val="clear" w:pos="432"/>
                <w:tab w:val="clear" w:pos="3082"/>
                <w:tab w:val="clear" w:pos="3370"/>
              </w:tabs>
            </w:pPr>
            <w:r w:rsidRPr="00F91C2A">
              <w:t>v</w:t>
            </w:r>
            <w:r w:rsidR="0098712C" w:rsidRPr="00F91C2A">
              <w:t>acuna contra la COVID-19</w:t>
            </w:r>
          </w:p>
          <w:p w14:paraId="0A8626F0" w14:textId="283E6EC0" w:rsidR="00A86F13" w:rsidRPr="00F91C2A" w:rsidRDefault="00510F84" w:rsidP="0018222C">
            <w:pPr>
              <w:pStyle w:val="Tablelistbullet"/>
              <w:tabs>
                <w:tab w:val="clear" w:pos="432"/>
                <w:tab w:val="clear" w:pos="3082"/>
                <w:tab w:val="clear" w:pos="3370"/>
              </w:tabs>
            </w:pPr>
            <w:r w:rsidRPr="00F91C2A">
              <w:t>o</w:t>
            </w:r>
            <w:r w:rsidR="00A86F13" w:rsidRPr="00F91C2A">
              <w:t>tras vacunas si existe un riesgo y las vacunas cumplen con las reglas de cobertura de la Parte B de Medicare</w:t>
            </w:r>
          </w:p>
          <w:p w14:paraId="57906C60" w14:textId="42C71902" w:rsidR="00A86F13" w:rsidRPr="00F91C2A" w:rsidRDefault="00A86F13" w:rsidP="0018222C">
            <w:pPr>
              <w:pStyle w:val="Tabletext"/>
              <w:rPr>
                <w:rFonts w:cs="Arial"/>
                <w:noProof/>
                <w:lang w:val="es-US"/>
              </w:rPr>
            </w:pPr>
            <w:r w:rsidRPr="00F91C2A">
              <w:rPr>
                <w:rFonts w:cs="Arial"/>
                <w:noProof/>
                <w:lang w:val="es-US"/>
              </w:rPr>
              <w:t xml:space="preserve">&lt;Plan name&gt; pagará por otras vacunas que cumplan con las normas de cobertura de la Parte D de Medicare. Lea el Capítulo 6 </w:t>
            </w:r>
            <w:r w:rsidR="005F26A7" w:rsidRPr="00F91C2A">
              <w:rPr>
                <w:rStyle w:val="PlanInstructions"/>
                <w:rFonts w:cs="Arial"/>
                <w:i w:val="0"/>
                <w:noProof/>
                <w:lang w:val="es-US"/>
              </w:rPr>
              <w:t>[</w:t>
            </w:r>
            <w:r w:rsidRPr="00F91C2A">
              <w:rPr>
                <w:rStyle w:val="PlanInstructions"/>
                <w:rFonts w:cs="Arial"/>
                <w:iCs/>
                <w:noProof/>
                <w:lang w:val="es-US"/>
              </w:rPr>
              <w:t>plan may insert reference, as applicable</w:t>
            </w:r>
            <w:r w:rsidR="005F26A7" w:rsidRPr="00F91C2A">
              <w:rPr>
                <w:rStyle w:val="PlanInstructions"/>
                <w:rFonts w:cs="Arial"/>
                <w:i w:val="0"/>
                <w:noProof/>
                <w:lang w:val="es-US"/>
              </w:rPr>
              <w:t>]</w:t>
            </w:r>
            <w:r w:rsidRPr="00F91C2A">
              <w:rPr>
                <w:rStyle w:val="PlanInstructions"/>
                <w:rFonts w:cs="Arial"/>
                <w:i w:val="0"/>
                <w:noProof/>
                <w:lang w:val="es-US"/>
              </w:rPr>
              <w:t xml:space="preserve"> </w:t>
            </w:r>
            <w:r w:rsidRPr="00F91C2A">
              <w:rPr>
                <w:rFonts w:cs="Arial"/>
                <w:noProof/>
                <w:lang w:val="es-US"/>
              </w:rPr>
              <w:t>para obtener más información.</w:t>
            </w:r>
          </w:p>
          <w:p w14:paraId="5A9A78A3" w14:textId="558C0AF2" w:rsidR="00A86F13" w:rsidRPr="00F91C2A" w:rsidRDefault="00A86F13" w:rsidP="0018222C">
            <w:pPr>
              <w:pStyle w:val="Tabletext"/>
              <w:rPr>
                <w:rStyle w:val="PlanInstructions"/>
                <w:rFonts w:cs="Arial"/>
                <w:b/>
                <w:bCs/>
                <w:i w:val="0"/>
                <w:noProof/>
                <w:color w:val="auto"/>
                <w:szCs w:val="30"/>
                <w:lang w:val="es-US"/>
              </w:rPr>
            </w:pPr>
            <w:r w:rsidRPr="00F91C2A">
              <w:rPr>
                <w:rFonts w:cs="Arial"/>
                <w:noProof/>
                <w:lang w:val="es-US"/>
              </w:rPr>
              <w:t xml:space="preserve">Estos servicios no requieren una </w:t>
            </w:r>
            <w:r w:rsidR="00CB1751" w:rsidRPr="00F91C2A">
              <w:rPr>
                <w:rFonts w:cs="Arial"/>
                <w:noProof/>
                <w:lang w:val="es-US"/>
              </w:rPr>
              <w:t>PA</w:t>
            </w:r>
            <w:r w:rsidRPr="00F91C2A">
              <w:rPr>
                <w:rFonts w:cs="Arial"/>
                <w:noProof/>
                <w:lang w:val="es-US"/>
              </w:rPr>
              <w:t>.</w:t>
            </w:r>
          </w:p>
        </w:tc>
        <w:tc>
          <w:tcPr>
            <w:tcW w:w="2707" w:type="dxa"/>
            <w:shd w:val="clear" w:color="auto" w:fill="FFFFFF"/>
            <w:tcMar>
              <w:top w:w="144" w:type="dxa"/>
              <w:left w:w="144" w:type="dxa"/>
              <w:bottom w:w="144" w:type="dxa"/>
              <w:right w:w="144" w:type="dxa"/>
            </w:tcMar>
          </w:tcPr>
          <w:p w14:paraId="7312F647" w14:textId="77777777" w:rsidR="00A86F13" w:rsidRPr="00F91C2A" w:rsidRDefault="00A86F13" w:rsidP="0018222C">
            <w:pPr>
              <w:pStyle w:val="Tabletext"/>
              <w:rPr>
                <w:rFonts w:cs="Arial"/>
                <w:noProof/>
                <w:lang w:val="es-US"/>
              </w:rPr>
            </w:pPr>
            <w:r w:rsidRPr="00F91C2A">
              <w:rPr>
                <w:rFonts w:cs="Arial"/>
                <w:noProof/>
                <w:lang w:val="es-US"/>
              </w:rPr>
              <w:t>$0</w:t>
            </w:r>
          </w:p>
        </w:tc>
      </w:tr>
      <w:tr w:rsidR="00E35B27" w:rsidRPr="00F91C2A" w14:paraId="1769D8F4" w14:textId="77777777" w:rsidTr="0018222C">
        <w:trPr>
          <w:cantSplit/>
          <w:trHeight w:val="144"/>
        </w:trPr>
        <w:tc>
          <w:tcPr>
            <w:tcW w:w="533" w:type="dxa"/>
            <w:shd w:val="clear" w:color="auto" w:fill="FFFFFF"/>
            <w:tcMar>
              <w:top w:w="144" w:type="dxa"/>
              <w:left w:w="144" w:type="dxa"/>
              <w:bottom w:w="144" w:type="dxa"/>
              <w:right w:w="144" w:type="dxa"/>
            </w:tcMar>
          </w:tcPr>
          <w:p w14:paraId="42BAD784" w14:textId="31908694" w:rsidR="00E35B27" w:rsidRPr="00F91C2A" w:rsidRDefault="00E35B27" w:rsidP="0018222C">
            <w:pPr>
              <w:pStyle w:val="Tableapple"/>
              <w:spacing w:line="280" w:lineRule="exact"/>
              <w:rPr>
                <w:rFonts w:cs="Arial"/>
                <w:noProof/>
                <w:lang w:val="es-US"/>
              </w:rPr>
            </w:pPr>
            <w:r w:rsidRPr="00F91C2A">
              <w:rPr>
                <w:rFonts w:cs="Arial"/>
                <w:noProof/>
                <w:lang w:val="es-US" w:eastAsia="zh-CN"/>
              </w:rPr>
              <w:lastRenderedPageBreak/>
              <w:drawing>
                <wp:inline distT="0" distB="0" distL="0" distR="0" wp14:anchorId="52B4C5C8" wp14:editId="158D33DB">
                  <wp:extent cx="190500" cy="228600"/>
                  <wp:effectExtent l="0" t="0" r="0" b="0"/>
                  <wp:docPr id="24" name="Picture 24" descr="Manzana roja&#10;&#10;El icono de la manzana indica servicios preventiv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Manzana roja&#10;&#10;El icono de la manzana indica servicios preventivos"/>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4EAC0B1" w14:textId="77777777" w:rsidR="00E35B27" w:rsidRPr="00F91C2A" w:rsidRDefault="00E35B27" w:rsidP="0018222C">
            <w:pPr>
              <w:pStyle w:val="Tablesubtitle"/>
              <w:rPr>
                <w:rFonts w:cs="Arial"/>
                <w:noProof/>
                <w:lang w:val="es-US"/>
              </w:rPr>
            </w:pPr>
            <w:r w:rsidRPr="00F91C2A">
              <w:rPr>
                <w:rFonts w:cs="Arial"/>
                <w:noProof/>
                <w:lang w:val="es-US"/>
              </w:rPr>
              <w:t>Visita preventiva de “Bienvenida a Medicare”</w:t>
            </w:r>
          </w:p>
          <w:p w14:paraId="0CEF02B2" w14:textId="42124430" w:rsidR="00E35B27" w:rsidRPr="00F91C2A" w:rsidRDefault="00E35B27" w:rsidP="0018222C">
            <w:pPr>
              <w:pStyle w:val="Tabletext"/>
              <w:rPr>
                <w:rFonts w:cs="Arial"/>
                <w:noProof/>
                <w:lang w:val="es-US"/>
              </w:rPr>
            </w:pPr>
            <w:r w:rsidRPr="00F91C2A">
              <w:rPr>
                <w:rFonts w:cs="Arial"/>
                <w:noProof/>
                <w:lang w:val="es-US"/>
              </w:rPr>
              <w:t xml:space="preserve">&lt;Plan name&gt; cubre una única visita preventiva de “Bienvenida a Medicare”. La visita incluye: </w:t>
            </w:r>
          </w:p>
          <w:p w14:paraId="48472993" w14:textId="77777777" w:rsidR="00E35B27" w:rsidRPr="00F91C2A" w:rsidRDefault="00E35B27" w:rsidP="0018222C">
            <w:pPr>
              <w:pStyle w:val="Tablelistbullet"/>
              <w:tabs>
                <w:tab w:val="clear" w:pos="432"/>
                <w:tab w:val="clear" w:pos="3082"/>
                <w:tab w:val="clear" w:pos="3370"/>
              </w:tabs>
            </w:pPr>
            <w:r w:rsidRPr="00F91C2A">
              <w:t>un examen de su salud,</w:t>
            </w:r>
          </w:p>
          <w:p w14:paraId="6D12CE1B" w14:textId="77777777" w:rsidR="00E35B27" w:rsidRPr="00F91C2A" w:rsidRDefault="00E35B27" w:rsidP="0018222C">
            <w:pPr>
              <w:pStyle w:val="Tablelistbullet"/>
              <w:tabs>
                <w:tab w:val="clear" w:pos="432"/>
                <w:tab w:val="clear" w:pos="3082"/>
                <w:tab w:val="clear" w:pos="3370"/>
              </w:tabs>
            </w:pPr>
            <w:r w:rsidRPr="00F91C2A">
              <w:t xml:space="preserve">educación y consejería sobre los servicios preventivos que usted necesita (incluyendo exámenes e inyecciones), </w:t>
            </w:r>
            <w:r w:rsidRPr="00F91C2A">
              <w:rPr>
                <w:b/>
              </w:rPr>
              <w:t>y</w:t>
            </w:r>
          </w:p>
          <w:p w14:paraId="0579DC9F" w14:textId="77777777" w:rsidR="00E35B27" w:rsidRPr="00F91C2A" w:rsidRDefault="00E35B27" w:rsidP="0018222C">
            <w:pPr>
              <w:pStyle w:val="Tablelistbullet"/>
              <w:tabs>
                <w:tab w:val="clear" w:pos="432"/>
                <w:tab w:val="clear" w:pos="3082"/>
                <w:tab w:val="clear" w:pos="3370"/>
              </w:tabs>
            </w:pPr>
            <w:r w:rsidRPr="00F91C2A">
              <w:t>referidos para otro tipo de cuidado, si lo necesita.</w:t>
            </w:r>
          </w:p>
          <w:p w14:paraId="2F116826" w14:textId="01BB2D6B" w:rsidR="00E35B27" w:rsidRPr="00F91C2A" w:rsidRDefault="00E35B27" w:rsidP="0018222C">
            <w:pPr>
              <w:pStyle w:val="Tabletext"/>
              <w:rPr>
                <w:rFonts w:cs="Arial"/>
                <w:b/>
                <w:noProof/>
                <w:lang w:val="es-US"/>
              </w:rPr>
            </w:pPr>
            <w:r w:rsidRPr="00F91C2A">
              <w:rPr>
                <w:rFonts w:cs="Arial"/>
                <w:b/>
                <w:bCs/>
                <w:noProof/>
                <w:lang w:val="es-US"/>
              </w:rPr>
              <w:t xml:space="preserve">Nota: </w:t>
            </w:r>
            <w:r w:rsidRPr="00F91C2A">
              <w:rPr>
                <w:rFonts w:cs="Arial"/>
                <w:noProof/>
                <w:lang w:val="es-US"/>
              </w:rPr>
              <w:t>Cubriremos la visita preventiva de “Bienvenida a Medicare” solo durante los primeros 12 meses en que tenga la Parte B de Medicare. Cuando pida su cita, diga en el consultorio de su médico que quiere programar su visita preventiva de “Bienvenida a Medicare”.</w:t>
            </w:r>
          </w:p>
        </w:tc>
        <w:tc>
          <w:tcPr>
            <w:tcW w:w="2707" w:type="dxa"/>
            <w:shd w:val="clear" w:color="auto" w:fill="FFFFFF"/>
            <w:tcMar>
              <w:top w:w="144" w:type="dxa"/>
              <w:left w:w="144" w:type="dxa"/>
              <w:bottom w:w="144" w:type="dxa"/>
              <w:right w:w="144" w:type="dxa"/>
            </w:tcMar>
          </w:tcPr>
          <w:p w14:paraId="49D54FF9" w14:textId="77777777" w:rsidR="00E35B27" w:rsidRPr="00F91C2A" w:rsidRDefault="00E35B27" w:rsidP="0018222C">
            <w:pPr>
              <w:pStyle w:val="Tabletext"/>
              <w:rPr>
                <w:rFonts w:cs="Arial"/>
                <w:noProof/>
                <w:lang w:val="es-US"/>
              </w:rPr>
            </w:pPr>
            <w:r w:rsidRPr="00F91C2A">
              <w:rPr>
                <w:rFonts w:cs="Arial"/>
                <w:noProof/>
                <w:lang w:val="es-US"/>
              </w:rPr>
              <w:t>$0</w:t>
            </w:r>
          </w:p>
        </w:tc>
      </w:tr>
      <w:tr w:rsidR="00B7011B" w:rsidRPr="00F91C2A" w14:paraId="20F22121" w14:textId="77777777" w:rsidTr="00797C66">
        <w:trPr>
          <w:cantSplit/>
          <w:trHeight w:val="144"/>
        </w:trPr>
        <w:tc>
          <w:tcPr>
            <w:tcW w:w="533" w:type="dxa"/>
            <w:shd w:val="clear" w:color="auto" w:fill="FFFFFF"/>
            <w:tcMar>
              <w:top w:w="144" w:type="dxa"/>
              <w:left w:w="144" w:type="dxa"/>
              <w:bottom w:w="144" w:type="dxa"/>
              <w:right w:w="144" w:type="dxa"/>
            </w:tcMar>
          </w:tcPr>
          <w:p w14:paraId="251A30A8" w14:textId="77777777" w:rsidR="00B7011B" w:rsidRPr="00F91C2A" w:rsidRDefault="00B7011B" w:rsidP="00DB4C71">
            <w:pPr>
              <w:pStyle w:val="Tableapple"/>
              <w:spacing w:line="280" w:lineRule="exact"/>
              <w:ind w:right="288"/>
              <w:rPr>
                <w:rFonts w:cs="Arial"/>
                <w:noProof/>
                <w:lang w:val="es-US"/>
              </w:rPr>
            </w:pPr>
          </w:p>
        </w:tc>
        <w:tc>
          <w:tcPr>
            <w:tcW w:w="6667" w:type="dxa"/>
            <w:shd w:val="clear" w:color="auto" w:fill="FFFFFF"/>
            <w:tcMar>
              <w:top w:w="144" w:type="dxa"/>
              <w:left w:w="144" w:type="dxa"/>
              <w:bottom w:w="144" w:type="dxa"/>
              <w:right w:w="144" w:type="dxa"/>
            </w:tcMar>
          </w:tcPr>
          <w:p w14:paraId="78C951B4" w14:textId="04CA2456" w:rsidR="00B7011B" w:rsidRPr="00F91C2A" w:rsidRDefault="00B7011B" w:rsidP="00DB4C71">
            <w:pPr>
              <w:pStyle w:val="Tablesubtitle"/>
              <w:rPr>
                <w:rFonts w:cs="Arial"/>
                <w:noProof/>
                <w:lang w:val="es-US"/>
              </w:rPr>
            </w:pPr>
            <w:r w:rsidRPr="00F91C2A">
              <w:rPr>
                <w:rFonts w:cs="Arial"/>
                <w:noProof/>
                <w:lang w:val="es-US"/>
              </w:rPr>
              <w:t>Visitas de personal médico en el hogar</w:t>
            </w:r>
          </w:p>
          <w:p w14:paraId="5E505AD4" w14:textId="212C1A1D" w:rsidR="00D875BF" w:rsidRPr="00F91C2A" w:rsidDel="00B7011B" w:rsidRDefault="00FC5D9F" w:rsidP="00DB4C71">
            <w:pPr>
              <w:pStyle w:val="Tabletext"/>
              <w:rPr>
                <w:rStyle w:val="PlanInstructions"/>
                <w:rFonts w:cs="Arial"/>
                <w:i w:val="0"/>
                <w:noProof/>
                <w:color w:val="000000"/>
                <w:lang w:val="es-US"/>
              </w:rPr>
            </w:pPr>
            <w:r w:rsidRPr="00F91C2A">
              <w:rPr>
                <w:rFonts w:cs="Arial"/>
                <w:noProof/>
                <w:lang w:val="es-US"/>
              </w:rPr>
              <w:t xml:space="preserve">&lt;Plan name&gt; cubrirá visitas de personal médico en el hogar para proporcionar diagnosis, tratamiento y control de bienestar. El objetivo de estas visitas en el hogar es preservar la capacidad funcional del participante para que permanezca en la comunidad. El control de bienestar incluye la prevención de enfermedades, educación sobre la salud e identificación de los riesgos de salud que puedan reducirse. </w:t>
            </w:r>
          </w:p>
        </w:tc>
        <w:tc>
          <w:tcPr>
            <w:tcW w:w="2707" w:type="dxa"/>
            <w:shd w:val="clear" w:color="auto" w:fill="FFFFFF"/>
            <w:tcMar>
              <w:top w:w="144" w:type="dxa"/>
              <w:left w:w="144" w:type="dxa"/>
              <w:bottom w:w="144" w:type="dxa"/>
              <w:right w:w="144" w:type="dxa"/>
            </w:tcMar>
          </w:tcPr>
          <w:p w14:paraId="4BB95B58" w14:textId="77777777" w:rsidR="00B7011B" w:rsidRPr="00F91C2A" w:rsidDel="00B7011B" w:rsidRDefault="00B7011B" w:rsidP="00DB4C71">
            <w:pPr>
              <w:pStyle w:val="Tabletext"/>
              <w:rPr>
                <w:rFonts w:cs="Arial"/>
                <w:noProof/>
                <w:lang w:val="es-US"/>
              </w:rPr>
            </w:pPr>
            <w:r w:rsidRPr="00F91C2A">
              <w:rPr>
                <w:rFonts w:cs="Arial"/>
                <w:noProof/>
                <w:lang w:val="es-US"/>
              </w:rPr>
              <w:t>$0</w:t>
            </w:r>
          </w:p>
        </w:tc>
      </w:tr>
    </w:tbl>
    <w:p w14:paraId="05410A19" w14:textId="172E5A84" w:rsidR="00CC3C7F" w:rsidRPr="00F91C2A" w:rsidRDefault="00CC3C7F">
      <w:pPr>
        <w:spacing w:after="0" w:line="240" w:lineRule="auto"/>
      </w:pPr>
      <w:r w:rsidRPr="00F91C2A">
        <w:br w:type="page"/>
      </w:r>
    </w:p>
    <w:p w14:paraId="68532AF4" w14:textId="6004F9EF" w:rsidR="00BE2C97" w:rsidRPr="00F91C2A" w:rsidRDefault="003B2B8F" w:rsidP="000F0799">
      <w:pPr>
        <w:pStyle w:val="Heading1"/>
      </w:pPr>
      <w:bookmarkStart w:id="40" w:name="_Toc48656533"/>
      <w:bookmarkStart w:id="41" w:name="_Toc170226947"/>
      <w:bookmarkStart w:id="42" w:name="_Toc139280039"/>
      <w:bookmarkStart w:id="43" w:name="_Toc511412256"/>
      <w:r w:rsidRPr="00F91C2A">
        <w:lastRenderedPageBreak/>
        <w:t>Tabla de servicios de exención con base en el hogar y la comunidad</w:t>
      </w:r>
      <w:bookmarkEnd w:id="39"/>
      <w:bookmarkEnd w:id="40"/>
      <w:bookmarkEnd w:id="41"/>
      <w:bookmarkEnd w:id="42"/>
    </w:p>
    <w:bookmarkEnd w:id="43"/>
    <w:p w14:paraId="2E3BF609" w14:textId="5D280652" w:rsidR="00BE2C97" w:rsidRPr="00F91C2A" w:rsidRDefault="005F26A7" w:rsidP="00A869A5">
      <w:pPr>
        <w:rPr>
          <w:rStyle w:val="PlanInstructions"/>
          <w:rFonts w:cs="Arial"/>
          <w:b/>
          <w:bCs/>
          <w:szCs w:val="28"/>
        </w:rPr>
      </w:pPr>
      <w:r w:rsidRPr="00F91C2A">
        <w:rPr>
          <w:rStyle w:val="PlanInstructions"/>
          <w:rFonts w:cs="Arial"/>
          <w:i w:val="0"/>
        </w:rPr>
        <w:t>[</w:t>
      </w:r>
      <w:r w:rsidR="00873725" w:rsidRPr="00F91C2A">
        <w:rPr>
          <w:rStyle w:val="PlanInstructions"/>
          <w:rFonts w:cs="Arial"/>
          <w:iCs/>
        </w:rPr>
        <w:t>The plan should refer to and follow the instructions for Section D, The Covered Items and Services Chart, when a benefit continues from one page to the next in this section.</w:t>
      </w:r>
      <w:r w:rsidRPr="00F91C2A">
        <w:rPr>
          <w:rStyle w:val="PlanInstructions"/>
          <w:rFonts w:cs="Arial"/>
          <w:i w:val="0"/>
        </w:rPr>
        <w:t>]</w:t>
      </w:r>
    </w:p>
    <w:tbl>
      <w:tblPr>
        <w:tblW w:w="9900" w:type="dxa"/>
        <w:tblInd w:w="29"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ayout w:type="fixed"/>
        <w:tblCellMar>
          <w:top w:w="144" w:type="dxa"/>
          <w:left w:w="144" w:type="dxa"/>
          <w:bottom w:w="144" w:type="dxa"/>
          <w:right w:w="144" w:type="dxa"/>
        </w:tblCellMar>
        <w:tblLook w:val="04A0" w:firstRow="1" w:lastRow="0" w:firstColumn="1" w:lastColumn="0" w:noHBand="0" w:noVBand="1"/>
        <w:tblCaption w:val="Págs. 66-70 Tabla que describe los servicios de excepción con base en el hogar y la comunidad pagados por nuestro plan y lo que usted debe pagar"/>
        <w:tblDescription w:val="Págs. 66-70 Tabla que describe los servicios de excepción con base en el hogar y la comunidad pagados por nuestro plan y lo que usted debe pagar"/>
      </w:tblPr>
      <w:tblGrid>
        <w:gridCol w:w="533"/>
        <w:gridCol w:w="6662"/>
        <w:gridCol w:w="2705"/>
      </w:tblGrid>
      <w:tr w:rsidR="00CC3C7F" w:rsidRPr="00F91C2A" w14:paraId="21ECDD53" w14:textId="77777777" w:rsidTr="000542F8">
        <w:trPr>
          <w:cantSplit/>
          <w:trHeight w:val="144"/>
          <w:tblHeader/>
        </w:trPr>
        <w:tc>
          <w:tcPr>
            <w:tcW w:w="7195" w:type="dxa"/>
            <w:gridSpan w:val="2"/>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7A96741C" w14:textId="6F4279F5" w:rsidR="000610E3" w:rsidRPr="00F91C2A" w:rsidRDefault="004E2619" w:rsidP="00797C66">
            <w:pPr>
              <w:pStyle w:val="Tabletext"/>
              <w:spacing w:after="200"/>
              <w:rPr>
                <w:rFonts w:cs="Arial"/>
                <w:b/>
                <w:bCs/>
                <w:noProof/>
                <w:sz w:val="24"/>
                <w:szCs w:val="24"/>
                <w:lang w:val="es-US"/>
              </w:rPr>
            </w:pPr>
            <w:r w:rsidRPr="00F91C2A">
              <w:rPr>
                <w:rFonts w:cs="Arial"/>
                <w:b/>
                <w:bCs/>
                <w:noProof/>
                <w:sz w:val="24"/>
                <w:szCs w:val="24"/>
                <w:lang w:val="es-US"/>
              </w:rPr>
              <w:t>Servicios de exención con base en el hogar y la comunidad por los que &lt;plan name&gt; paga</w:t>
            </w:r>
          </w:p>
          <w:p w14:paraId="4CABC89E" w14:textId="644DA2C3" w:rsidR="000610E3" w:rsidRPr="00F91C2A" w:rsidRDefault="000610E3" w:rsidP="00797C66">
            <w:pPr>
              <w:pStyle w:val="Tabletext"/>
              <w:spacing w:after="200"/>
              <w:rPr>
                <w:rFonts w:cs="Arial"/>
                <w:noProof/>
                <w:lang w:val="es-US"/>
              </w:rPr>
            </w:pPr>
            <w:r w:rsidRPr="00F91C2A">
              <w:rPr>
                <w:rFonts w:cs="Arial"/>
                <w:b/>
                <w:bCs/>
                <w:noProof/>
                <w:lang w:val="es-US"/>
              </w:rPr>
              <w:t>Algunos servicios pueden tener limitaciones. Comuníquese con su administrador de cuidados para obtener más información.</w:t>
            </w:r>
          </w:p>
        </w:tc>
        <w:tc>
          <w:tcPr>
            <w:tcW w:w="2705" w:type="dxa"/>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753C35E7" w14:textId="77777777" w:rsidR="00CC3C7F" w:rsidRPr="00F91C2A" w:rsidRDefault="00CC3C7F" w:rsidP="00873725">
            <w:pPr>
              <w:pStyle w:val="Tabletext"/>
              <w:spacing w:after="200"/>
              <w:rPr>
                <w:rFonts w:cs="Arial"/>
                <w:b/>
                <w:noProof/>
                <w:sz w:val="24"/>
                <w:szCs w:val="24"/>
                <w:lang w:val="es-US"/>
              </w:rPr>
            </w:pPr>
            <w:r w:rsidRPr="00F91C2A">
              <w:rPr>
                <w:rFonts w:cs="Arial"/>
                <w:b/>
                <w:bCs/>
                <w:noProof/>
                <w:sz w:val="24"/>
                <w:szCs w:val="24"/>
                <w:lang w:val="es-US"/>
              </w:rPr>
              <w:t>Lo que usted debe pagar</w:t>
            </w:r>
          </w:p>
        </w:tc>
      </w:tr>
      <w:tr w:rsidR="00F9051F" w:rsidRPr="00F91C2A" w14:paraId="1A5C6C0C" w14:textId="77777777" w:rsidTr="0018222C">
        <w:trPr>
          <w:cantSplit/>
        </w:trPr>
        <w:tc>
          <w:tcPr>
            <w:tcW w:w="533" w:type="dxa"/>
            <w:shd w:val="clear" w:color="auto" w:fill="auto"/>
            <w:tcMar>
              <w:top w:w="144" w:type="dxa"/>
              <w:left w:w="144" w:type="dxa"/>
              <w:bottom w:w="144" w:type="dxa"/>
              <w:right w:w="144" w:type="dxa"/>
            </w:tcMar>
          </w:tcPr>
          <w:p w14:paraId="13C183D1" w14:textId="77777777" w:rsidR="00F9051F" w:rsidRPr="00F91C2A" w:rsidRDefault="00F9051F" w:rsidP="0018222C">
            <w:pPr>
              <w:spacing w:line="280" w:lineRule="exact"/>
              <w:rPr>
                <w:b/>
              </w:rPr>
            </w:pPr>
          </w:p>
        </w:tc>
        <w:tc>
          <w:tcPr>
            <w:tcW w:w="6662" w:type="dxa"/>
            <w:shd w:val="clear" w:color="auto" w:fill="auto"/>
            <w:tcMar>
              <w:top w:w="144" w:type="dxa"/>
              <w:left w:w="144" w:type="dxa"/>
              <w:bottom w:w="144" w:type="dxa"/>
              <w:right w:w="144" w:type="dxa"/>
            </w:tcMar>
          </w:tcPr>
          <w:p w14:paraId="01EA97C3" w14:textId="77777777" w:rsidR="00F9051F" w:rsidRPr="00F91C2A" w:rsidRDefault="00F9051F" w:rsidP="0018222C">
            <w:pPr>
              <w:pStyle w:val="Tablesubtitle"/>
              <w:rPr>
                <w:rFonts w:cs="Arial"/>
                <w:noProof/>
                <w:lang w:val="es-US"/>
              </w:rPr>
            </w:pPr>
            <w:r w:rsidRPr="00F91C2A">
              <w:rPr>
                <w:rFonts w:cs="Arial"/>
                <w:noProof/>
                <w:lang w:val="es-US"/>
              </w:rPr>
              <w:t>Agentes de respaldo</w:t>
            </w:r>
          </w:p>
          <w:p w14:paraId="1FCCB51C" w14:textId="2CD9A523" w:rsidR="00F9051F" w:rsidRPr="00F91C2A" w:rsidRDefault="00F9051F" w:rsidP="0018222C">
            <w:pPr>
              <w:pStyle w:val="Tabletext"/>
              <w:rPr>
                <w:rFonts w:cs="Arial"/>
                <w:noProof/>
                <w:lang w:val="es-US"/>
              </w:rPr>
            </w:pPr>
            <w:r w:rsidRPr="00F91C2A">
              <w:rPr>
                <w:rFonts w:cs="Arial"/>
                <w:noProof/>
                <w:lang w:val="es-US"/>
              </w:rPr>
              <w:t>Este servicio se proporciona a los participantes que se manejan por sí mismos. El agente de respaldo ofrece asistencia y capacitación en destrezas en el área de cómo entender y administrar las responsabilidades de autodirección, inclusión comunitaria y vida independiente.</w:t>
            </w:r>
          </w:p>
        </w:tc>
        <w:tc>
          <w:tcPr>
            <w:tcW w:w="2705" w:type="dxa"/>
            <w:shd w:val="clear" w:color="auto" w:fill="auto"/>
            <w:tcMar>
              <w:top w:w="144" w:type="dxa"/>
              <w:left w:w="144" w:type="dxa"/>
              <w:bottom w:w="144" w:type="dxa"/>
              <w:right w:w="144" w:type="dxa"/>
            </w:tcMar>
          </w:tcPr>
          <w:p w14:paraId="0B4CBF88" w14:textId="77777777" w:rsidR="00F9051F" w:rsidRPr="00F91C2A" w:rsidRDefault="00F9051F" w:rsidP="0018222C">
            <w:pPr>
              <w:pStyle w:val="Tabletext"/>
              <w:rPr>
                <w:rFonts w:cs="Arial"/>
                <w:noProof/>
                <w:lang w:val="es-US"/>
              </w:rPr>
            </w:pPr>
            <w:r w:rsidRPr="00F91C2A">
              <w:rPr>
                <w:rFonts w:cs="Arial"/>
                <w:noProof/>
                <w:lang w:val="es-US"/>
              </w:rPr>
              <w:t>$0</w:t>
            </w:r>
          </w:p>
        </w:tc>
      </w:tr>
      <w:tr w:rsidR="00F9051F" w:rsidRPr="00F91C2A" w14:paraId="5779ABA1" w14:textId="77777777" w:rsidTr="0018222C">
        <w:trPr>
          <w:cantSplit/>
        </w:trPr>
        <w:tc>
          <w:tcPr>
            <w:tcW w:w="533" w:type="dxa"/>
            <w:shd w:val="clear" w:color="auto" w:fill="auto"/>
            <w:tcMar>
              <w:top w:w="144" w:type="dxa"/>
              <w:left w:w="144" w:type="dxa"/>
              <w:bottom w:w="144" w:type="dxa"/>
              <w:right w:w="144" w:type="dxa"/>
            </w:tcMar>
          </w:tcPr>
          <w:p w14:paraId="7F1B97C3" w14:textId="77777777" w:rsidR="00F9051F" w:rsidRPr="00F91C2A" w:rsidRDefault="00F9051F" w:rsidP="0018222C">
            <w:pPr>
              <w:spacing w:line="280" w:lineRule="exact"/>
              <w:rPr>
                <w:b/>
              </w:rPr>
            </w:pPr>
          </w:p>
        </w:tc>
        <w:tc>
          <w:tcPr>
            <w:tcW w:w="6662" w:type="dxa"/>
            <w:shd w:val="clear" w:color="auto" w:fill="auto"/>
            <w:tcMar>
              <w:top w:w="144" w:type="dxa"/>
              <w:left w:w="144" w:type="dxa"/>
              <w:bottom w:w="144" w:type="dxa"/>
              <w:right w:w="144" w:type="dxa"/>
            </w:tcMar>
          </w:tcPr>
          <w:p w14:paraId="609A09A0" w14:textId="77777777" w:rsidR="00F9051F" w:rsidRPr="00F91C2A" w:rsidRDefault="00F9051F" w:rsidP="0018222C">
            <w:pPr>
              <w:pStyle w:val="Tablesubtitle"/>
              <w:rPr>
                <w:rFonts w:cs="Arial"/>
                <w:noProof/>
                <w:lang w:val="es-US"/>
              </w:rPr>
            </w:pPr>
            <w:r w:rsidRPr="00F91C2A">
              <w:rPr>
                <w:rFonts w:cs="Arial"/>
                <w:noProof/>
                <w:lang w:val="es-US"/>
              </w:rPr>
              <w:t>Bienes y servicios dirigidos individuales (IDGS)</w:t>
            </w:r>
          </w:p>
          <w:p w14:paraId="10702DA6" w14:textId="77777777" w:rsidR="00F9051F" w:rsidRPr="00F91C2A" w:rsidRDefault="00F9051F" w:rsidP="0018222C">
            <w:pPr>
              <w:pStyle w:val="Tabletext"/>
              <w:rPr>
                <w:rFonts w:cs="Arial"/>
                <w:noProof/>
                <w:lang w:val="es-US"/>
              </w:rPr>
            </w:pPr>
            <w:r w:rsidRPr="00F91C2A">
              <w:rPr>
                <w:rFonts w:cs="Arial"/>
                <w:noProof/>
                <w:lang w:val="es-US"/>
              </w:rPr>
              <w:t>Los IDGS son servicios, equipos o suministros no proporcionados a través de Medicaid. El servicio respalda la independencia del participante.</w:t>
            </w:r>
          </w:p>
        </w:tc>
        <w:tc>
          <w:tcPr>
            <w:tcW w:w="2705" w:type="dxa"/>
            <w:shd w:val="clear" w:color="auto" w:fill="auto"/>
            <w:tcMar>
              <w:top w:w="144" w:type="dxa"/>
              <w:left w:w="144" w:type="dxa"/>
              <w:bottom w:w="144" w:type="dxa"/>
              <w:right w:w="144" w:type="dxa"/>
            </w:tcMar>
          </w:tcPr>
          <w:p w14:paraId="3A93E9B6" w14:textId="77777777" w:rsidR="00F9051F" w:rsidRPr="00F91C2A" w:rsidRDefault="00F9051F" w:rsidP="0018222C">
            <w:pPr>
              <w:pStyle w:val="Tabletext"/>
              <w:rPr>
                <w:rFonts w:cs="Arial"/>
                <w:noProof/>
                <w:lang w:val="es-US"/>
              </w:rPr>
            </w:pPr>
            <w:r w:rsidRPr="00F91C2A">
              <w:rPr>
                <w:rFonts w:cs="Arial"/>
                <w:noProof/>
                <w:lang w:val="es-US"/>
              </w:rPr>
              <w:t>$0</w:t>
            </w:r>
          </w:p>
        </w:tc>
      </w:tr>
      <w:tr w:rsidR="00F9051F" w:rsidRPr="00F91C2A" w14:paraId="7B843FAA" w14:textId="77777777" w:rsidTr="0018222C">
        <w:trPr>
          <w:cantSplit/>
        </w:trPr>
        <w:tc>
          <w:tcPr>
            <w:tcW w:w="533" w:type="dxa"/>
            <w:shd w:val="clear" w:color="auto" w:fill="auto"/>
            <w:tcMar>
              <w:top w:w="144" w:type="dxa"/>
              <w:left w:w="144" w:type="dxa"/>
              <w:bottom w:w="144" w:type="dxa"/>
              <w:right w:w="144" w:type="dxa"/>
            </w:tcMar>
          </w:tcPr>
          <w:p w14:paraId="342D196B" w14:textId="77777777" w:rsidR="00F9051F" w:rsidRPr="00F91C2A" w:rsidRDefault="00F9051F" w:rsidP="0018222C">
            <w:pPr>
              <w:spacing w:line="280" w:lineRule="exact"/>
              <w:rPr>
                <w:b/>
              </w:rPr>
            </w:pPr>
          </w:p>
        </w:tc>
        <w:tc>
          <w:tcPr>
            <w:tcW w:w="6662" w:type="dxa"/>
            <w:shd w:val="clear" w:color="auto" w:fill="auto"/>
            <w:tcMar>
              <w:top w:w="144" w:type="dxa"/>
              <w:left w:w="144" w:type="dxa"/>
              <w:bottom w:w="144" w:type="dxa"/>
              <w:right w:w="144" w:type="dxa"/>
            </w:tcMar>
          </w:tcPr>
          <w:p w14:paraId="4134E50E" w14:textId="77777777" w:rsidR="00F9051F" w:rsidRPr="00F91C2A" w:rsidRDefault="00F9051F" w:rsidP="0018222C">
            <w:pPr>
              <w:pStyle w:val="Tablesubtitle"/>
              <w:rPr>
                <w:rFonts w:cs="Arial"/>
                <w:noProof/>
                <w:lang w:val="es-US"/>
              </w:rPr>
            </w:pPr>
            <w:r w:rsidRPr="00F91C2A">
              <w:rPr>
                <w:rFonts w:cs="Arial"/>
                <w:noProof/>
                <w:lang w:val="es-US"/>
              </w:rPr>
              <w:t xml:space="preserve">Cuidador domiciliario </w:t>
            </w:r>
          </w:p>
          <w:p w14:paraId="254412FE" w14:textId="77777777" w:rsidR="00F9051F" w:rsidRPr="00F91C2A" w:rsidRDefault="00F9051F" w:rsidP="0018222C">
            <w:pPr>
              <w:pStyle w:val="Tabletext"/>
              <w:rPr>
                <w:rFonts w:cs="Arial"/>
                <w:noProof/>
                <w:lang w:val="es-US"/>
              </w:rPr>
            </w:pPr>
            <w:r w:rsidRPr="00F91C2A">
              <w:rPr>
                <w:rFonts w:cs="Arial"/>
                <w:noProof/>
                <w:lang w:val="es-US"/>
              </w:rPr>
              <w:t>El cuidador domiciliario vive en el hogar del participante y proporciona asistencia para abordar las necesidades físicas, sociales y emocionales para que el participante viva con seguridad y con éxito en su propio hogar. El cuidador domiciliario no puede tener ningún parentesco por consanguinidad ni matrimonio con el participante.</w:t>
            </w:r>
          </w:p>
        </w:tc>
        <w:tc>
          <w:tcPr>
            <w:tcW w:w="2705" w:type="dxa"/>
            <w:shd w:val="clear" w:color="auto" w:fill="auto"/>
            <w:tcMar>
              <w:top w:w="144" w:type="dxa"/>
              <w:left w:w="144" w:type="dxa"/>
              <w:bottom w:w="144" w:type="dxa"/>
              <w:right w:w="144" w:type="dxa"/>
            </w:tcMar>
          </w:tcPr>
          <w:p w14:paraId="3F9969FF" w14:textId="77777777" w:rsidR="00F9051F" w:rsidRPr="00F91C2A" w:rsidRDefault="00F9051F" w:rsidP="0018222C">
            <w:pPr>
              <w:pStyle w:val="Tabletext"/>
              <w:rPr>
                <w:rFonts w:cs="Arial"/>
                <w:noProof/>
                <w:lang w:val="es-US"/>
              </w:rPr>
            </w:pPr>
            <w:r w:rsidRPr="00F91C2A">
              <w:rPr>
                <w:rFonts w:cs="Arial"/>
                <w:noProof/>
                <w:lang w:val="es-US"/>
              </w:rPr>
              <w:t>$0</w:t>
            </w:r>
          </w:p>
        </w:tc>
      </w:tr>
      <w:tr w:rsidR="004E2619" w:rsidRPr="00F91C2A" w14:paraId="4ECD4179" w14:textId="77777777" w:rsidTr="00A2161B">
        <w:trPr>
          <w:cantSplit/>
        </w:trPr>
        <w:tc>
          <w:tcPr>
            <w:tcW w:w="533" w:type="dxa"/>
            <w:tcBorders>
              <w:top w:val="single" w:sz="4" w:space="0" w:color="E0E0E0"/>
            </w:tcBorders>
            <w:shd w:val="clear" w:color="auto" w:fill="auto"/>
            <w:tcMar>
              <w:top w:w="144" w:type="dxa"/>
              <w:left w:w="144" w:type="dxa"/>
              <w:bottom w:w="144" w:type="dxa"/>
              <w:right w:w="144" w:type="dxa"/>
            </w:tcMar>
          </w:tcPr>
          <w:p w14:paraId="4F9933B0" w14:textId="2ECA0F20" w:rsidR="004E2619" w:rsidRPr="00F91C2A" w:rsidRDefault="004E2619" w:rsidP="003E6203">
            <w:pPr>
              <w:spacing w:line="280" w:lineRule="exact"/>
            </w:pPr>
          </w:p>
        </w:tc>
        <w:tc>
          <w:tcPr>
            <w:tcW w:w="6662" w:type="dxa"/>
            <w:tcBorders>
              <w:top w:val="single" w:sz="4" w:space="0" w:color="E0E0E0"/>
            </w:tcBorders>
            <w:shd w:val="clear" w:color="auto" w:fill="auto"/>
            <w:tcMar>
              <w:top w:w="144" w:type="dxa"/>
              <w:left w:w="144" w:type="dxa"/>
              <w:bottom w:w="144" w:type="dxa"/>
              <w:right w:w="144" w:type="dxa"/>
            </w:tcMar>
          </w:tcPr>
          <w:p w14:paraId="38A140C9" w14:textId="3FEBE587" w:rsidR="000610E3" w:rsidRPr="00F91C2A" w:rsidRDefault="000E3E4F" w:rsidP="007A5D85">
            <w:pPr>
              <w:pStyle w:val="Tablesubtitle"/>
              <w:rPr>
                <w:rFonts w:cs="Arial"/>
                <w:noProof/>
                <w:lang w:val="es-US"/>
              </w:rPr>
            </w:pPr>
            <w:r w:rsidRPr="00F91C2A">
              <w:rPr>
                <w:rFonts w:cs="Arial"/>
                <w:noProof/>
                <w:lang w:val="es-US"/>
              </w:rPr>
              <w:t>Dispositivos de adaptación con tecnología de asistencia</w:t>
            </w:r>
          </w:p>
          <w:p w14:paraId="60140F5A" w14:textId="57F29294" w:rsidR="004E2619" w:rsidRPr="00F91C2A" w:rsidRDefault="000610E3" w:rsidP="007A5D85">
            <w:pPr>
              <w:pStyle w:val="Tabletext"/>
              <w:rPr>
                <w:rFonts w:cs="Arial"/>
                <w:noProof/>
                <w:lang w:val="es-US"/>
              </w:rPr>
            </w:pPr>
            <w:r w:rsidRPr="00F91C2A">
              <w:rPr>
                <w:rFonts w:cs="Arial"/>
                <w:noProof/>
                <w:lang w:val="es-US"/>
              </w:rPr>
              <w:t>Incluye artículos, equipo o sistema de productos modificados o personalizados que se utilizan para aumentar, mantener o mejorar las capacidades funcionales.</w:t>
            </w:r>
          </w:p>
        </w:tc>
        <w:tc>
          <w:tcPr>
            <w:tcW w:w="2705" w:type="dxa"/>
            <w:tcBorders>
              <w:top w:val="single" w:sz="4" w:space="0" w:color="E0E0E0"/>
            </w:tcBorders>
            <w:shd w:val="clear" w:color="auto" w:fill="auto"/>
            <w:tcMar>
              <w:top w:w="144" w:type="dxa"/>
              <w:left w:w="144" w:type="dxa"/>
              <w:bottom w:w="144" w:type="dxa"/>
              <w:right w:w="144" w:type="dxa"/>
            </w:tcMar>
          </w:tcPr>
          <w:p w14:paraId="7C9DDA51" w14:textId="77777777" w:rsidR="004E2619" w:rsidRPr="00F91C2A" w:rsidRDefault="004E2619" w:rsidP="007A5D85">
            <w:pPr>
              <w:pStyle w:val="Tabletext"/>
              <w:rPr>
                <w:rFonts w:cs="Arial"/>
                <w:noProof/>
                <w:lang w:val="es-US"/>
              </w:rPr>
            </w:pPr>
            <w:r w:rsidRPr="00F91C2A">
              <w:rPr>
                <w:rFonts w:cs="Arial"/>
                <w:noProof/>
                <w:lang w:val="es-US"/>
              </w:rPr>
              <w:t>$0</w:t>
            </w:r>
          </w:p>
        </w:tc>
      </w:tr>
      <w:tr w:rsidR="00F9051F" w:rsidRPr="00F91C2A" w14:paraId="5230AB78" w14:textId="77777777" w:rsidTr="0018222C">
        <w:trPr>
          <w:cantSplit/>
        </w:trPr>
        <w:tc>
          <w:tcPr>
            <w:tcW w:w="533" w:type="dxa"/>
            <w:shd w:val="clear" w:color="auto" w:fill="auto"/>
            <w:tcMar>
              <w:top w:w="144" w:type="dxa"/>
              <w:left w:w="144" w:type="dxa"/>
              <w:bottom w:w="144" w:type="dxa"/>
              <w:right w:w="144" w:type="dxa"/>
            </w:tcMar>
          </w:tcPr>
          <w:p w14:paraId="6CD2FED9" w14:textId="77777777" w:rsidR="00F9051F" w:rsidRPr="00F91C2A" w:rsidRDefault="00F9051F" w:rsidP="0018222C">
            <w:pPr>
              <w:spacing w:line="280" w:lineRule="exact"/>
              <w:rPr>
                <w:b/>
              </w:rPr>
            </w:pPr>
          </w:p>
        </w:tc>
        <w:tc>
          <w:tcPr>
            <w:tcW w:w="6662" w:type="dxa"/>
            <w:shd w:val="clear" w:color="auto" w:fill="auto"/>
            <w:tcMar>
              <w:top w:w="144" w:type="dxa"/>
              <w:left w:w="144" w:type="dxa"/>
              <w:bottom w:w="144" w:type="dxa"/>
              <w:right w:w="144" w:type="dxa"/>
            </w:tcMar>
          </w:tcPr>
          <w:p w14:paraId="7587C1BE" w14:textId="77777777" w:rsidR="00F9051F" w:rsidRPr="00F91C2A" w:rsidRDefault="00F9051F" w:rsidP="0018222C">
            <w:pPr>
              <w:pStyle w:val="Tablesubtitle"/>
              <w:rPr>
                <w:rFonts w:cs="Arial"/>
                <w:noProof/>
                <w:lang w:val="es-US"/>
              </w:rPr>
            </w:pPr>
            <w:r w:rsidRPr="00F91C2A">
              <w:rPr>
                <w:rFonts w:cs="Arial"/>
                <w:noProof/>
                <w:lang w:val="es-US"/>
              </w:rPr>
              <w:t>Empleo respaldado (SEMP)</w:t>
            </w:r>
          </w:p>
          <w:p w14:paraId="74207A0D" w14:textId="22F45C3B" w:rsidR="00F9051F" w:rsidRPr="00F91C2A" w:rsidRDefault="00F9051F" w:rsidP="0018222C">
            <w:pPr>
              <w:pStyle w:val="Tabletext"/>
              <w:rPr>
                <w:rFonts w:cs="Arial"/>
                <w:noProof/>
                <w:lang w:val="es-US"/>
              </w:rPr>
            </w:pPr>
            <w:r w:rsidRPr="00F91C2A">
              <w:rPr>
                <w:rFonts w:cs="Arial"/>
                <w:noProof/>
                <w:lang w:val="es-US"/>
              </w:rPr>
              <w:t xml:space="preserve">Los servicios de empleo respaldado proveen respaldo intensivo continuo para que el participante obtenga y conserve un trabajo en la fuerza laboral general, y para que reciba una compensación equivalente al salario mínimo o superior a este. </w:t>
            </w:r>
          </w:p>
        </w:tc>
        <w:tc>
          <w:tcPr>
            <w:tcW w:w="2705" w:type="dxa"/>
            <w:shd w:val="clear" w:color="auto" w:fill="auto"/>
            <w:tcMar>
              <w:top w:w="144" w:type="dxa"/>
              <w:left w:w="144" w:type="dxa"/>
              <w:bottom w:w="144" w:type="dxa"/>
              <w:right w:w="144" w:type="dxa"/>
            </w:tcMar>
          </w:tcPr>
          <w:p w14:paraId="1CF73172" w14:textId="77777777" w:rsidR="00F9051F" w:rsidRPr="00F91C2A" w:rsidRDefault="00F9051F" w:rsidP="0018222C">
            <w:pPr>
              <w:pStyle w:val="Tabletext"/>
              <w:rPr>
                <w:rFonts w:cs="Arial"/>
                <w:noProof/>
                <w:lang w:val="es-US"/>
              </w:rPr>
            </w:pPr>
            <w:r w:rsidRPr="00F91C2A">
              <w:rPr>
                <w:rFonts w:cs="Arial"/>
                <w:noProof/>
                <w:lang w:val="es-US"/>
              </w:rPr>
              <w:t>$0</w:t>
            </w:r>
          </w:p>
        </w:tc>
      </w:tr>
      <w:tr w:rsidR="000610E3" w:rsidRPr="00F91C2A" w14:paraId="37BB5EC3" w14:textId="77777777" w:rsidTr="00873725">
        <w:trPr>
          <w:cantSplit/>
        </w:trPr>
        <w:tc>
          <w:tcPr>
            <w:tcW w:w="533" w:type="dxa"/>
            <w:shd w:val="clear" w:color="auto" w:fill="auto"/>
            <w:tcMar>
              <w:top w:w="144" w:type="dxa"/>
              <w:left w:w="144" w:type="dxa"/>
              <w:bottom w:w="144" w:type="dxa"/>
              <w:right w:w="144" w:type="dxa"/>
            </w:tcMar>
          </w:tcPr>
          <w:p w14:paraId="6B916034" w14:textId="77777777" w:rsidR="000610E3" w:rsidRPr="00F91C2A" w:rsidRDefault="000610E3" w:rsidP="003E6203">
            <w:pPr>
              <w:spacing w:line="280" w:lineRule="exact"/>
            </w:pPr>
          </w:p>
        </w:tc>
        <w:tc>
          <w:tcPr>
            <w:tcW w:w="6662" w:type="dxa"/>
            <w:shd w:val="clear" w:color="auto" w:fill="auto"/>
            <w:tcMar>
              <w:top w:w="144" w:type="dxa"/>
              <w:left w:w="144" w:type="dxa"/>
              <w:bottom w:w="144" w:type="dxa"/>
              <w:right w:w="144" w:type="dxa"/>
            </w:tcMar>
          </w:tcPr>
          <w:p w14:paraId="4390EC47" w14:textId="77777777" w:rsidR="000610E3" w:rsidRPr="00F91C2A" w:rsidRDefault="000610E3" w:rsidP="007A5D85">
            <w:pPr>
              <w:pStyle w:val="Tablesubtitle"/>
              <w:rPr>
                <w:rFonts w:cs="Arial"/>
                <w:noProof/>
                <w:lang w:val="es-US"/>
              </w:rPr>
            </w:pPr>
            <w:r w:rsidRPr="00F91C2A">
              <w:rPr>
                <w:rFonts w:cs="Arial"/>
                <w:noProof/>
                <w:lang w:val="es-US"/>
              </w:rPr>
              <w:t>Habilitación comunitaria</w:t>
            </w:r>
          </w:p>
          <w:p w14:paraId="43248CD2" w14:textId="13830453" w:rsidR="000610E3" w:rsidRPr="00F91C2A" w:rsidRDefault="000610E3" w:rsidP="007A5D85">
            <w:pPr>
              <w:pStyle w:val="Tabletext"/>
              <w:rPr>
                <w:rFonts w:cs="Arial"/>
                <w:noProof/>
                <w:lang w:val="es-US"/>
              </w:rPr>
            </w:pPr>
            <w:r w:rsidRPr="00F91C2A">
              <w:rPr>
                <w:rFonts w:cs="Arial"/>
                <w:noProof/>
                <w:lang w:val="es-US"/>
              </w:rPr>
              <w:t xml:space="preserve">Este servicio está dirigido a la prestación de servicios en entornos comunitarios (sin certificación) para promover la independencia y la integración comunitaria. </w:t>
            </w:r>
          </w:p>
        </w:tc>
        <w:tc>
          <w:tcPr>
            <w:tcW w:w="2705" w:type="dxa"/>
            <w:shd w:val="clear" w:color="auto" w:fill="auto"/>
            <w:tcMar>
              <w:top w:w="144" w:type="dxa"/>
              <w:left w:w="144" w:type="dxa"/>
              <w:bottom w:w="144" w:type="dxa"/>
              <w:right w:w="144" w:type="dxa"/>
            </w:tcMar>
          </w:tcPr>
          <w:p w14:paraId="6C3B3DB6" w14:textId="0A40DF85" w:rsidR="000610E3" w:rsidRPr="00F91C2A" w:rsidRDefault="000610E3" w:rsidP="007A5D85">
            <w:pPr>
              <w:pStyle w:val="Tabletext"/>
              <w:rPr>
                <w:rFonts w:cs="Arial"/>
                <w:noProof/>
                <w:lang w:val="es-US"/>
              </w:rPr>
            </w:pPr>
            <w:r w:rsidRPr="00F91C2A">
              <w:rPr>
                <w:rFonts w:cs="Arial"/>
                <w:noProof/>
                <w:lang w:val="es-US"/>
              </w:rPr>
              <w:t>$0</w:t>
            </w:r>
          </w:p>
        </w:tc>
      </w:tr>
      <w:tr w:rsidR="00F9051F" w:rsidRPr="00F91C2A" w14:paraId="5202D89A" w14:textId="77777777" w:rsidTr="0018222C">
        <w:trPr>
          <w:cantSplit/>
        </w:trPr>
        <w:tc>
          <w:tcPr>
            <w:tcW w:w="533" w:type="dxa"/>
            <w:shd w:val="clear" w:color="auto" w:fill="auto"/>
            <w:tcMar>
              <w:top w:w="144" w:type="dxa"/>
              <w:left w:w="144" w:type="dxa"/>
              <w:bottom w:w="144" w:type="dxa"/>
              <w:right w:w="144" w:type="dxa"/>
            </w:tcMar>
          </w:tcPr>
          <w:p w14:paraId="0133C8BF" w14:textId="77777777" w:rsidR="00F9051F" w:rsidRPr="00F91C2A" w:rsidRDefault="00F9051F" w:rsidP="0018222C">
            <w:pPr>
              <w:spacing w:line="280" w:lineRule="exact"/>
              <w:rPr>
                <w:b/>
              </w:rPr>
            </w:pPr>
          </w:p>
        </w:tc>
        <w:tc>
          <w:tcPr>
            <w:tcW w:w="6662" w:type="dxa"/>
            <w:shd w:val="clear" w:color="auto" w:fill="auto"/>
            <w:tcMar>
              <w:top w:w="144" w:type="dxa"/>
              <w:left w:w="144" w:type="dxa"/>
              <w:bottom w:w="144" w:type="dxa"/>
              <w:right w:w="144" w:type="dxa"/>
            </w:tcMar>
          </w:tcPr>
          <w:p w14:paraId="3AA9079A" w14:textId="77777777" w:rsidR="00F9051F" w:rsidRPr="00F91C2A" w:rsidRDefault="00F9051F" w:rsidP="0018222C">
            <w:pPr>
              <w:pStyle w:val="Tablesubtitle"/>
              <w:rPr>
                <w:rFonts w:cs="Arial"/>
                <w:noProof/>
                <w:lang w:val="es-US"/>
              </w:rPr>
            </w:pPr>
            <w:r w:rsidRPr="00F91C2A">
              <w:rPr>
                <w:rFonts w:cs="Arial"/>
                <w:noProof/>
                <w:lang w:val="es-US"/>
              </w:rPr>
              <w:t>Habilitación de un día</w:t>
            </w:r>
          </w:p>
          <w:p w14:paraId="01956BFA" w14:textId="3805793F" w:rsidR="00F9051F" w:rsidRPr="00F91C2A" w:rsidRDefault="00F9051F" w:rsidP="0018222C">
            <w:pPr>
              <w:pStyle w:val="Tabletext"/>
              <w:rPr>
                <w:rFonts w:cs="Arial"/>
                <w:b/>
                <w:noProof/>
                <w:lang w:val="es-US"/>
              </w:rPr>
            </w:pPr>
            <w:r w:rsidRPr="00F91C2A">
              <w:rPr>
                <w:rFonts w:cs="Arial"/>
                <w:noProof/>
                <w:lang w:val="es-US"/>
              </w:rPr>
              <w:t>Este servicio ayuda al participante a alcanzar el nivel máximo de funcionamiento. El servicio se coordina con otra terapia física, ocupacional o del habla. El servicio podría servir para reforzar habilidades, comportamientos o lecciones enseñadas en otros entornos.</w:t>
            </w:r>
          </w:p>
        </w:tc>
        <w:tc>
          <w:tcPr>
            <w:tcW w:w="2705" w:type="dxa"/>
            <w:shd w:val="clear" w:color="auto" w:fill="auto"/>
            <w:tcMar>
              <w:top w:w="144" w:type="dxa"/>
              <w:left w:w="144" w:type="dxa"/>
              <w:bottom w:w="144" w:type="dxa"/>
              <w:right w:w="144" w:type="dxa"/>
            </w:tcMar>
          </w:tcPr>
          <w:p w14:paraId="5C5C0A45" w14:textId="77777777" w:rsidR="00F9051F" w:rsidRPr="00F91C2A" w:rsidRDefault="00F9051F" w:rsidP="0018222C">
            <w:pPr>
              <w:pStyle w:val="Tabletext"/>
              <w:rPr>
                <w:rFonts w:cs="Arial"/>
                <w:noProof/>
                <w:lang w:val="es-US"/>
              </w:rPr>
            </w:pPr>
            <w:r w:rsidRPr="00F91C2A">
              <w:rPr>
                <w:rFonts w:cs="Arial"/>
                <w:noProof/>
                <w:lang w:val="es-US"/>
              </w:rPr>
              <w:t>$0</w:t>
            </w:r>
          </w:p>
        </w:tc>
      </w:tr>
      <w:tr w:rsidR="00F9051F" w:rsidRPr="00F91C2A" w14:paraId="618AF144" w14:textId="77777777" w:rsidTr="0018222C">
        <w:trPr>
          <w:cantSplit/>
        </w:trPr>
        <w:tc>
          <w:tcPr>
            <w:tcW w:w="533" w:type="dxa"/>
            <w:shd w:val="clear" w:color="auto" w:fill="auto"/>
            <w:tcMar>
              <w:top w:w="144" w:type="dxa"/>
              <w:left w:w="144" w:type="dxa"/>
              <w:bottom w:w="144" w:type="dxa"/>
              <w:right w:w="144" w:type="dxa"/>
            </w:tcMar>
          </w:tcPr>
          <w:p w14:paraId="7C39A890" w14:textId="77777777" w:rsidR="00F9051F" w:rsidRPr="00F91C2A" w:rsidRDefault="00F9051F" w:rsidP="0018222C">
            <w:pPr>
              <w:spacing w:line="280" w:lineRule="exact"/>
              <w:rPr>
                <w:b/>
              </w:rPr>
            </w:pPr>
          </w:p>
        </w:tc>
        <w:tc>
          <w:tcPr>
            <w:tcW w:w="6662" w:type="dxa"/>
            <w:shd w:val="clear" w:color="auto" w:fill="auto"/>
            <w:tcMar>
              <w:top w:w="144" w:type="dxa"/>
              <w:left w:w="144" w:type="dxa"/>
              <w:bottom w:w="144" w:type="dxa"/>
              <w:right w:w="144" w:type="dxa"/>
            </w:tcMar>
          </w:tcPr>
          <w:p w14:paraId="4B04A74E" w14:textId="77777777" w:rsidR="00F9051F" w:rsidRPr="00F91C2A" w:rsidRDefault="00F9051F" w:rsidP="0018222C">
            <w:pPr>
              <w:pStyle w:val="Tablesubtitle"/>
              <w:rPr>
                <w:rFonts w:cs="Arial"/>
                <w:noProof/>
                <w:lang w:val="es-US"/>
              </w:rPr>
            </w:pPr>
            <w:r w:rsidRPr="00F91C2A">
              <w:rPr>
                <w:rFonts w:cs="Arial"/>
                <w:noProof/>
                <w:lang w:val="es-US"/>
              </w:rPr>
              <w:t>Habilitación residencial</w:t>
            </w:r>
          </w:p>
          <w:p w14:paraId="0C933315" w14:textId="77777777" w:rsidR="00F9051F" w:rsidRPr="00F91C2A" w:rsidRDefault="00F9051F" w:rsidP="0018222C">
            <w:pPr>
              <w:pStyle w:val="Tabletext"/>
              <w:rPr>
                <w:rFonts w:cs="Arial"/>
                <w:noProof/>
                <w:lang w:val="es-US"/>
              </w:rPr>
            </w:pPr>
            <w:r w:rsidRPr="00F91C2A">
              <w:rPr>
                <w:rFonts w:cs="Arial"/>
                <w:noProof/>
                <w:lang w:val="es-US"/>
              </w:rPr>
              <w:t>Este servicio incluye actividades o respaldos destinados a ayudar al participante a buscar o mantener resultados de valor en su vida.</w:t>
            </w:r>
          </w:p>
        </w:tc>
        <w:tc>
          <w:tcPr>
            <w:tcW w:w="2705" w:type="dxa"/>
            <w:shd w:val="clear" w:color="auto" w:fill="auto"/>
            <w:tcMar>
              <w:top w:w="144" w:type="dxa"/>
              <w:left w:w="144" w:type="dxa"/>
              <w:bottom w:w="144" w:type="dxa"/>
              <w:right w:w="144" w:type="dxa"/>
            </w:tcMar>
          </w:tcPr>
          <w:p w14:paraId="061B54A5" w14:textId="77777777" w:rsidR="00F9051F" w:rsidRPr="00F91C2A" w:rsidRDefault="00F9051F" w:rsidP="0018222C">
            <w:pPr>
              <w:pStyle w:val="Tabletext"/>
              <w:rPr>
                <w:rFonts w:cs="Arial"/>
                <w:noProof/>
                <w:lang w:val="es-US"/>
              </w:rPr>
            </w:pPr>
            <w:r w:rsidRPr="00F91C2A">
              <w:rPr>
                <w:rFonts w:cs="Arial"/>
                <w:noProof/>
                <w:lang w:val="es-US"/>
              </w:rPr>
              <w:t>$0</w:t>
            </w:r>
          </w:p>
        </w:tc>
      </w:tr>
      <w:tr w:rsidR="00C73009" w:rsidRPr="00F91C2A" w14:paraId="0B67B4A8" w14:textId="77777777" w:rsidTr="0018222C">
        <w:trPr>
          <w:cantSplit/>
        </w:trPr>
        <w:tc>
          <w:tcPr>
            <w:tcW w:w="533" w:type="dxa"/>
            <w:shd w:val="clear" w:color="auto" w:fill="auto"/>
            <w:tcMar>
              <w:top w:w="144" w:type="dxa"/>
              <w:left w:w="144" w:type="dxa"/>
              <w:bottom w:w="144" w:type="dxa"/>
              <w:right w:w="144" w:type="dxa"/>
            </w:tcMar>
          </w:tcPr>
          <w:p w14:paraId="68B74226" w14:textId="77777777" w:rsidR="00C73009" w:rsidRPr="00F91C2A" w:rsidRDefault="00C73009" w:rsidP="0018222C">
            <w:pPr>
              <w:spacing w:line="280" w:lineRule="exact"/>
              <w:rPr>
                <w:b/>
              </w:rPr>
            </w:pPr>
          </w:p>
        </w:tc>
        <w:tc>
          <w:tcPr>
            <w:tcW w:w="6662" w:type="dxa"/>
            <w:shd w:val="clear" w:color="auto" w:fill="auto"/>
            <w:tcMar>
              <w:top w:w="144" w:type="dxa"/>
              <w:left w:w="144" w:type="dxa"/>
              <w:bottom w:w="144" w:type="dxa"/>
              <w:right w:w="144" w:type="dxa"/>
            </w:tcMar>
          </w:tcPr>
          <w:p w14:paraId="5971A4F6" w14:textId="77777777" w:rsidR="00C73009" w:rsidRPr="00F91C2A" w:rsidRDefault="00C73009" w:rsidP="0018222C">
            <w:pPr>
              <w:pStyle w:val="Tablesubtitle"/>
              <w:rPr>
                <w:rFonts w:cs="Arial"/>
                <w:noProof/>
                <w:lang w:val="es-US"/>
              </w:rPr>
            </w:pPr>
            <w:r w:rsidRPr="00F91C2A">
              <w:rPr>
                <w:rFonts w:cs="Arial"/>
                <w:noProof/>
                <w:lang w:val="es-US"/>
              </w:rPr>
              <w:t>Intermediario fiscal (FI)</w:t>
            </w:r>
          </w:p>
          <w:p w14:paraId="77D2668D" w14:textId="7EC9D0A5" w:rsidR="00C73009" w:rsidRPr="00F91C2A" w:rsidRDefault="00C73009" w:rsidP="0018222C">
            <w:pPr>
              <w:pStyle w:val="Tabletext"/>
              <w:rPr>
                <w:rFonts w:cs="Arial"/>
                <w:noProof/>
                <w:lang w:val="es-US"/>
              </w:rPr>
            </w:pPr>
            <w:r w:rsidRPr="00F91C2A">
              <w:rPr>
                <w:rFonts w:cs="Arial"/>
                <w:noProof/>
                <w:lang w:val="es-US"/>
              </w:rPr>
              <w:t xml:space="preserve">Este servicio es para los participantes que se manejan por sí mismos. El intermediario fiscal provee apoyo al participante mediante la facturación y el pago de bienes y servicios, y la ayuda administrativa en general. </w:t>
            </w:r>
          </w:p>
        </w:tc>
        <w:tc>
          <w:tcPr>
            <w:tcW w:w="2705" w:type="dxa"/>
            <w:shd w:val="clear" w:color="auto" w:fill="auto"/>
            <w:tcMar>
              <w:top w:w="144" w:type="dxa"/>
              <w:left w:w="144" w:type="dxa"/>
              <w:bottom w:w="144" w:type="dxa"/>
              <w:right w:w="144" w:type="dxa"/>
            </w:tcMar>
          </w:tcPr>
          <w:p w14:paraId="5DB532B8" w14:textId="77777777" w:rsidR="00C73009" w:rsidRPr="00F91C2A" w:rsidRDefault="00C73009" w:rsidP="0018222C">
            <w:pPr>
              <w:pStyle w:val="Tabletext"/>
              <w:rPr>
                <w:rFonts w:cs="Arial"/>
                <w:noProof/>
                <w:lang w:val="es-US"/>
              </w:rPr>
            </w:pPr>
            <w:r w:rsidRPr="00F91C2A">
              <w:rPr>
                <w:rFonts w:cs="Arial"/>
                <w:noProof/>
                <w:lang w:val="es-US"/>
              </w:rPr>
              <w:t>$0</w:t>
            </w:r>
          </w:p>
        </w:tc>
      </w:tr>
      <w:tr w:rsidR="00C4357B" w:rsidRPr="00F91C2A" w14:paraId="6C660649" w14:textId="77777777" w:rsidTr="0018222C">
        <w:trPr>
          <w:cantSplit/>
        </w:trPr>
        <w:tc>
          <w:tcPr>
            <w:tcW w:w="533" w:type="dxa"/>
            <w:shd w:val="clear" w:color="auto" w:fill="auto"/>
            <w:tcMar>
              <w:top w:w="144" w:type="dxa"/>
              <w:left w:w="144" w:type="dxa"/>
              <w:bottom w:w="144" w:type="dxa"/>
              <w:right w:w="144" w:type="dxa"/>
            </w:tcMar>
          </w:tcPr>
          <w:p w14:paraId="10A943E4" w14:textId="77777777" w:rsidR="00C4357B" w:rsidRPr="00F91C2A" w:rsidRDefault="00C4357B" w:rsidP="0018222C">
            <w:pPr>
              <w:spacing w:line="280" w:lineRule="exact"/>
              <w:rPr>
                <w:b/>
              </w:rPr>
            </w:pPr>
          </w:p>
        </w:tc>
        <w:tc>
          <w:tcPr>
            <w:tcW w:w="6662" w:type="dxa"/>
            <w:shd w:val="clear" w:color="auto" w:fill="auto"/>
            <w:tcMar>
              <w:top w:w="144" w:type="dxa"/>
              <w:left w:w="144" w:type="dxa"/>
              <w:bottom w:w="144" w:type="dxa"/>
              <w:right w:w="144" w:type="dxa"/>
            </w:tcMar>
          </w:tcPr>
          <w:p w14:paraId="489E298A" w14:textId="77777777" w:rsidR="00C4357B" w:rsidRPr="00F91C2A" w:rsidRDefault="00C4357B" w:rsidP="0018222C">
            <w:pPr>
              <w:pStyle w:val="Tablesubtitle"/>
              <w:rPr>
                <w:rFonts w:cs="Arial"/>
                <w:noProof/>
                <w:lang w:val="es-US"/>
              </w:rPr>
            </w:pPr>
            <w:r w:rsidRPr="00F91C2A">
              <w:rPr>
                <w:rFonts w:cs="Arial"/>
                <w:noProof/>
                <w:lang w:val="es-US"/>
              </w:rPr>
              <w:t>Modificaciones al vehículo</w:t>
            </w:r>
          </w:p>
          <w:p w14:paraId="76AC774F" w14:textId="4AB252D8" w:rsidR="00C4357B" w:rsidRPr="00F91C2A" w:rsidRDefault="00C4357B" w:rsidP="0018222C">
            <w:pPr>
              <w:pStyle w:val="Tabletext"/>
              <w:rPr>
                <w:rFonts w:cs="Arial"/>
                <w:noProof/>
                <w:lang w:val="es-US"/>
              </w:rPr>
            </w:pPr>
            <w:r w:rsidRPr="00F91C2A">
              <w:rPr>
                <w:rFonts w:cs="Arial"/>
                <w:noProof/>
                <w:lang w:val="es-US"/>
              </w:rPr>
              <w:t>Este servicio incluye cambios físicos al vehículo de un participante, requeridos por el Plan de vida del participante, que son necesarios para garantizar la salud, el bienestar y la seguridad del participante o que permiten que el participante se maneje con más independencia.</w:t>
            </w:r>
          </w:p>
        </w:tc>
        <w:tc>
          <w:tcPr>
            <w:tcW w:w="2705" w:type="dxa"/>
            <w:shd w:val="clear" w:color="auto" w:fill="auto"/>
            <w:tcMar>
              <w:top w:w="144" w:type="dxa"/>
              <w:left w:w="144" w:type="dxa"/>
              <w:bottom w:w="144" w:type="dxa"/>
              <w:right w:w="144" w:type="dxa"/>
            </w:tcMar>
          </w:tcPr>
          <w:p w14:paraId="516A0C48" w14:textId="77777777" w:rsidR="00C4357B" w:rsidRPr="00F91C2A" w:rsidRDefault="00C4357B" w:rsidP="0018222C">
            <w:pPr>
              <w:pStyle w:val="Tabletext"/>
              <w:rPr>
                <w:rFonts w:cs="Arial"/>
                <w:noProof/>
                <w:lang w:val="es-US"/>
              </w:rPr>
            </w:pPr>
            <w:r w:rsidRPr="00F91C2A">
              <w:rPr>
                <w:rFonts w:cs="Arial"/>
                <w:noProof/>
                <w:lang w:val="es-US"/>
              </w:rPr>
              <w:t>$0</w:t>
            </w:r>
          </w:p>
        </w:tc>
      </w:tr>
      <w:tr w:rsidR="00C4357B" w:rsidRPr="00F91C2A" w14:paraId="183D9325" w14:textId="77777777" w:rsidTr="0018222C">
        <w:trPr>
          <w:cantSplit/>
          <w:trHeight w:val="4360"/>
        </w:trPr>
        <w:tc>
          <w:tcPr>
            <w:tcW w:w="533" w:type="dxa"/>
            <w:shd w:val="clear" w:color="auto" w:fill="auto"/>
            <w:tcMar>
              <w:top w:w="144" w:type="dxa"/>
              <w:left w:w="144" w:type="dxa"/>
              <w:bottom w:w="144" w:type="dxa"/>
              <w:right w:w="144" w:type="dxa"/>
            </w:tcMar>
          </w:tcPr>
          <w:p w14:paraId="5B256953" w14:textId="77777777" w:rsidR="00C4357B" w:rsidRPr="00F91C2A" w:rsidRDefault="00C4357B" w:rsidP="0018222C">
            <w:pPr>
              <w:spacing w:line="280" w:lineRule="exact"/>
              <w:rPr>
                <w:b/>
              </w:rPr>
            </w:pPr>
          </w:p>
        </w:tc>
        <w:tc>
          <w:tcPr>
            <w:tcW w:w="6662" w:type="dxa"/>
            <w:shd w:val="clear" w:color="auto" w:fill="auto"/>
            <w:tcMar>
              <w:top w:w="144" w:type="dxa"/>
              <w:left w:w="144" w:type="dxa"/>
              <w:bottom w:w="144" w:type="dxa"/>
              <w:right w:w="144" w:type="dxa"/>
            </w:tcMar>
          </w:tcPr>
          <w:p w14:paraId="4546847F" w14:textId="77777777" w:rsidR="00C4357B" w:rsidRPr="00F91C2A" w:rsidRDefault="00C4357B" w:rsidP="0018222C">
            <w:pPr>
              <w:pStyle w:val="Tablesubtitle"/>
              <w:rPr>
                <w:rFonts w:cs="Arial"/>
                <w:noProof/>
                <w:lang w:val="es-US"/>
              </w:rPr>
            </w:pPr>
            <w:r w:rsidRPr="00F91C2A">
              <w:rPr>
                <w:rFonts w:cs="Arial"/>
                <w:noProof/>
                <w:lang w:val="es-US"/>
              </w:rPr>
              <w:t>Modificaciones medioambientales</w:t>
            </w:r>
          </w:p>
          <w:p w14:paraId="3D55D2D4" w14:textId="3621156A" w:rsidR="00C4357B" w:rsidRPr="00F91C2A" w:rsidRDefault="00C4357B" w:rsidP="0018222C">
            <w:pPr>
              <w:pStyle w:val="Tabletext"/>
              <w:rPr>
                <w:rFonts w:cs="Arial"/>
                <w:noProof/>
                <w:lang w:val="es-US"/>
              </w:rPr>
            </w:pPr>
            <w:r w:rsidRPr="00F91C2A">
              <w:rPr>
                <w:rFonts w:cs="Arial"/>
                <w:noProof/>
                <w:lang w:val="es-US"/>
              </w:rPr>
              <w:t xml:space="preserve">&lt;Plan name&gt; pagará por las modificaciones al hogar que sean necesarias para garantizar la salud, el bienestar y la seguridad del participante. </w:t>
            </w:r>
          </w:p>
          <w:p w14:paraId="2085EEED" w14:textId="50882A05" w:rsidR="00C4357B" w:rsidRPr="00F91C2A" w:rsidRDefault="00C4357B" w:rsidP="0018222C">
            <w:pPr>
              <w:pStyle w:val="Tabletext"/>
              <w:rPr>
                <w:rFonts w:cs="Arial"/>
                <w:noProof/>
                <w:lang w:val="es-US"/>
              </w:rPr>
            </w:pPr>
            <w:r w:rsidRPr="00F91C2A">
              <w:rPr>
                <w:rFonts w:cs="Arial"/>
                <w:noProof/>
                <w:lang w:val="es-US"/>
              </w:rPr>
              <w:t xml:space="preserve">Entre las modificaciones medioambientales se pueden incluir las siguientes: </w:t>
            </w:r>
          </w:p>
          <w:p w14:paraId="4D2BC0C1" w14:textId="0F5FCD03" w:rsidR="00C4357B" w:rsidRPr="00F91C2A" w:rsidRDefault="00231032" w:rsidP="0018222C">
            <w:pPr>
              <w:pStyle w:val="Tablelistbullet"/>
            </w:pPr>
            <w:r w:rsidRPr="00F91C2A">
              <w:t>i</w:t>
            </w:r>
            <w:r w:rsidR="00C4357B" w:rsidRPr="00F91C2A">
              <w:t xml:space="preserve">nstalación de rampas y barandas para sostenerse </w:t>
            </w:r>
          </w:p>
          <w:p w14:paraId="228E90F8" w14:textId="69489C31" w:rsidR="00C4357B" w:rsidRPr="00F91C2A" w:rsidRDefault="00231032" w:rsidP="0018222C">
            <w:pPr>
              <w:pStyle w:val="Tablelistbullet"/>
            </w:pPr>
            <w:r w:rsidRPr="00F91C2A">
              <w:t>a</w:t>
            </w:r>
            <w:r w:rsidR="00C4357B" w:rsidRPr="00F91C2A">
              <w:t xml:space="preserve">mpliación de puertas </w:t>
            </w:r>
          </w:p>
          <w:p w14:paraId="525C404D" w14:textId="219CF52B" w:rsidR="00C4357B" w:rsidRPr="00F91C2A" w:rsidRDefault="00231032" w:rsidP="0018222C">
            <w:pPr>
              <w:pStyle w:val="Tablelistbullet"/>
            </w:pPr>
            <w:r w:rsidRPr="00F91C2A">
              <w:t>m</w:t>
            </w:r>
            <w:r w:rsidR="00C4357B" w:rsidRPr="00F91C2A">
              <w:t xml:space="preserve">odificaciones de instalaciones de baño </w:t>
            </w:r>
          </w:p>
          <w:p w14:paraId="381BAB61" w14:textId="1D7645A5" w:rsidR="00C4357B" w:rsidRPr="00F91C2A" w:rsidRDefault="00231032" w:rsidP="0018222C">
            <w:pPr>
              <w:pStyle w:val="Tablelistbullet"/>
            </w:pPr>
            <w:r w:rsidRPr="00F91C2A">
              <w:t>i</w:t>
            </w:r>
            <w:r w:rsidR="00C4357B" w:rsidRPr="00F91C2A">
              <w:t>nstalación de sistemas eléctricos o de plomería especializados para adaptarse al equipo médico necesario</w:t>
            </w:r>
          </w:p>
          <w:p w14:paraId="188A872D" w14:textId="5D5A884E" w:rsidR="00C4357B" w:rsidRPr="00F91C2A" w:rsidRDefault="00231032" w:rsidP="0018222C">
            <w:pPr>
              <w:pStyle w:val="Tablelistbullet"/>
            </w:pPr>
            <w:r w:rsidRPr="00F91C2A">
              <w:t>c</w:t>
            </w:r>
            <w:r w:rsidR="00C4357B" w:rsidRPr="00F91C2A">
              <w:t>ualquier otra modificación necesaria para garantizar la salud, el bienestar o la seguridad del participante.</w:t>
            </w:r>
          </w:p>
        </w:tc>
        <w:tc>
          <w:tcPr>
            <w:tcW w:w="2705" w:type="dxa"/>
            <w:shd w:val="clear" w:color="auto" w:fill="auto"/>
            <w:tcMar>
              <w:top w:w="144" w:type="dxa"/>
              <w:left w:w="144" w:type="dxa"/>
              <w:bottom w:w="144" w:type="dxa"/>
              <w:right w:w="144" w:type="dxa"/>
            </w:tcMar>
          </w:tcPr>
          <w:p w14:paraId="15708225" w14:textId="77777777" w:rsidR="00C4357B" w:rsidRPr="00F91C2A" w:rsidRDefault="00C4357B" w:rsidP="0018222C">
            <w:pPr>
              <w:pStyle w:val="Tabletext"/>
              <w:rPr>
                <w:rFonts w:cs="Arial"/>
                <w:noProof/>
                <w:lang w:val="es-US"/>
              </w:rPr>
            </w:pPr>
            <w:r w:rsidRPr="00F91C2A">
              <w:rPr>
                <w:rFonts w:cs="Arial"/>
                <w:noProof/>
                <w:lang w:val="es-US"/>
              </w:rPr>
              <w:t>$0</w:t>
            </w:r>
          </w:p>
        </w:tc>
      </w:tr>
      <w:tr w:rsidR="00C4357B" w:rsidRPr="00F91C2A" w14:paraId="3A82A058" w14:textId="77777777" w:rsidTr="0018222C">
        <w:trPr>
          <w:cantSplit/>
        </w:trPr>
        <w:tc>
          <w:tcPr>
            <w:tcW w:w="533" w:type="dxa"/>
            <w:shd w:val="clear" w:color="auto" w:fill="auto"/>
            <w:tcMar>
              <w:top w:w="144" w:type="dxa"/>
              <w:left w:w="144" w:type="dxa"/>
              <w:bottom w:w="144" w:type="dxa"/>
              <w:right w:w="144" w:type="dxa"/>
            </w:tcMar>
          </w:tcPr>
          <w:p w14:paraId="14BF5967" w14:textId="77777777" w:rsidR="00C4357B" w:rsidRPr="00F91C2A" w:rsidRDefault="00C4357B" w:rsidP="0018222C">
            <w:pPr>
              <w:spacing w:line="280" w:lineRule="exact"/>
              <w:rPr>
                <w:b/>
              </w:rPr>
            </w:pPr>
          </w:p>
        </w:tc>
        <w:tc>
          <w:tcPr>
            <w:tcW w:w="6662" w:type="dxa"/>
            <w:shd w:val="clear" w:color="auto" w:fill="auto"/>
            <w:tcMar>
              <w:top w:w="144" w:type="dxa"/>
              <w:left w:w="144" w:type="dxa"/>
              <w:bottom w:w="144" w:type="dxa"/>
              <w:right w:w="144" w:type="dxa"/>
            </w:tcMar>
          </w:tcPr>
          <w:p w14:paraId="0BD579D8" w14:textId="77777777" w:rsidR="00C4357B" w:rsidRPr="00F91C2A" w:rsidRDefault="00C4357B" w:rsidP="0018222C">
            <w:pPr>
              <w:pStyle w:val="Tablesubtitle"/>
              <w:rPr>
                <w:rFonts w:cs="Arial"/>
                <w:noProof/>
                <w:lang w:val="es-US"/>
              </w:rPr>
            </w:pPr>
            <w:r w:rsidRPr="00F91C2A">
              <w:rPr>
                <w:rFonts w:cs="Arial"/>
                <w:noProof/>
                <w:lang w:val="es-US"/>
              </w:rPr>
              <w:t>Pathway to Employment (Vía hacia el empleo)</w:t>
            </w:r>
          </w:p>
          <w:p w14:paraId="17B01A81" w14:textId="07A2D95A" w:rsidR="00C4357B" w:rsidRPr="00F91C2A" w:rsidRDefault="00C4357B" w:rsidP="0018222C">
            <w:pPr>
              <w:pStyle w:val="Tabletext"/>
              <w:rPr>
                <w:rFonts w:cs="Arial"/>
                <w:noProof/>
                <w:lang w:val="es-US"/>
              </w:rPr>
            </w:pPr>
            <w:r w:rsidRPr="00F91C2A">
              <w:rPr>
                <w:rFonts w:cs="Arial"/>
                <w:noProof/>
                <w:lang w:val="es-US"/>
              </w:rPr>
              <w:t xml:space="preserve">Este servicio ofrece planificación profesional y servicios de apoyo. La asistencia se presta para que el participante obtenga, mantenga o avance en el empleo competitivo o en el trabajo por su cuenta. </w:t>
            </w:r>
          </w:p>
        </w:tc>
        <w:tc>
          <w:tcPr>
            <w:tcW w:w="2705" w:type="dxa"/>
            <w:shd w:val="clear" w:color="auto" w:fill="auto"/>
            <w:tcMar>
              <w:top w:w="144" w:type="dxa"/>
              <w:left w:w="144" w:type="dxa"/>
              <w:bottom w:w="144" w:type="dxa"/>
              <w:right w:w="144" w:type="dxa"/>
            </w:tcMar>
          </w:tcPr>
          <w:p w14:paraId="59F581D5" w14:textId="77777777" w:rsidR="00C4357B" w:rsidRPr="00F91C2A" w:rsidRDefault="00C4357B" w:rsidP="0018222C">
            <w:pPr>
              <w:pStyle w:val="Tabletext"/>
              <w:rPr>
                <w:rFonts w:cs="Arial"/>
                <w:noProof/>
                <w:lang w:val="es-US"/>
              </w:rPr>
            </w:pPr>
            <w:r w:rsidRPr="00F91C2A">
              <w:rPr>
                <w:rFonts w:cs="Arial"/>
                <w:noProof/>
                <w:lang w:val="es-US"/>
              </w:rPr>
              <w:t>$0</w:t>
            </w:r>
          </w:p>
        </w:tc>
      </w:tr>
      <w:tr w:rsidR="007202D6" w:rsidRPr="00F91C2A" w14:paraId="57BC6F05" w14:textId="77777777" w:rsidTr="0018222C">
        <w:trPr>
          <w:cantSplit/>
        </w:trPr>
        <w:tc>
          <w:tcPr>
            <w:tcW w:w="533" w:type="dxa"/>
            <w:shd w:val="clear" w:color="auto" w:fill="auto"/>
            <w:tcMar>
              <w:top w:w="144" w:type="dxa"/>
              <w:left w:w="144" w:type="dxa"/>
              <w:bottom w:w="144" w:type="dxa"/>
              <w:right w:w="144" w:type="dxa"/>
            </w:tcMar>
          </w:tcPr>
          <w:p w14:paraId="4F336326" w14:textId="77777777" w:rsidR="007202D6" w:rsidRPr="00F91C2A" w:rsidRDefault="007202D6" w:rsidP="0018222C">
            <w:pPr>
              <w:spacing w:line="280" w:lineRule="exact"/>
              <w:rPr>
                <w:b/>
              </w:rPr>
            </w:pPr>
          </w:p>
        </w:tc>
        <w:tc>
          <w:tcPr>
            <w:tcW w:w="6662" w:type="dxa"/>
            <w:shd w:val="clear" w:color="auto" w:fill="auto"/>
            <w:tcMar>
              <w:top w:w="144" w:type="dxa"/>
              <w:left w:w="144" w:type="dxa"/>
              <w:bottom w:w="144" w:type="dxa"/>
              <w:right w:w="144" w:type="dxa"/>
            </w:tcMar>
          </w:tcPr>
          <w:p w14:paraId="016F959B" w14:textId="77777777" w:rsidR="007202D6" w:rsidRPr="00F91C2A" w:rsidRDefault="007202D6" w:rsidP="0018222C">
            <w:pPr>
              <w:pStyle w:val="Tablesubtitle"/>
              <w:rPr>
                <w:rFonts w:cs="Arial"/>
                <w:noProof/>
                <w:lang w:val="es-US"/>
              </w:rPr>
            </w:pPr>
            <w:r w:rsidRPr="00F91C2A">
              <w:rPr>
                <w:rFonts w:cs="Arial"/>
                <w:noProof/>
                <w:lang w:val="es-US"/>
              </w:rPr>
              <w:t>Relevo</w:t>
            </w:r>
          </w:p>
          <w:p w14:paraId="30CB04E5" w14:textId="2AD3D29B" w:rsidR="007202D6" w:rsidRPr="00F91C2A" w:rsidRDefault="007202D6" w:rsidP="0018222C">
            <w:pPr>
              <w:pStyle w:val="Tabletext"/>
              <w:rPr>
                <w:rFonts w:cs="Arial"/>
                <w:noProof/>
                <w:lang w:val="es-US"/>
              </w:rPr>
            </w:pPr>
            <w:r w:rsidRPr="00F91C2A">
              <w:rPr>
                <w:rFonts w:cs="Arial"/>
                <w:noProof/>
                <w:lang w:val="es-US"/>
              </w:rPr>
              <w:t xml:space="preserve">El cuidado de relevo ofrece alivio a los cuidadores que proveen cuidado primario y apoyo no pagos al participante. </w:t>
            </w:r>
          </w:p>
          <w:p w14:paraId="778797C3" w14:textId="365CC352" w:rsidR="007202D6" w:rsidRPr="00F91C2A" w:rsidRDefault="007202D6" w:rsidP="0018222C">
            <w:pPr>
              <w:pStyle w:val="Tabletext"/>
              <w:rPr>
                <w:rFonts w:cs="Arial"/>
                <w:noProof/>
                <w:lang w:val="es-US"/>
              </w:rPr>
            </w:pPr>
            <w:r w:rsidRPr="00F91C2A">
              <w:rPr>
                <w:rFonts w:cs="Arial"/>
                <w:noProof/>
                <w:lang w:val="es-US"/>
              </w:rPr>
              <w:t xml:space="preserve">El lugar de este servicio es la casa del participante, pero los servicios de relevo también pueden prestarse en otro lugar o en una instalación de la comunidad aceptable para el participante. </w:t>
            </w:r>
          </w:p>
        </w:tc>
        <w:tc>
          <w:tcPr>
            <w:tcW w:w="2705" w:type="dxa"/>
            <w:shd w:val="clear" w:color="auto" w:fill="auto"/>
            <w:tcMar>
              <w:top w:w="144" w:type="dxa"/>
              <w:left w:w="144" w:type="dxa"/>
              <w:bottom w:w="144" w:type="dxa"/>
              <w:right w:w="144" w:type="dxa"/>
            </w:tcMar>
          </w:tcPr>
          <w:p w14:paraId="27D5FFA0" w14:textId="77777777" w:rsidR="007202D6" w:rsidRPr="00F91C2A" w:rsidRDefault="007202D6" w:rsidP="0018222C">
            <w:pPr>
              <w:pStyle w:val="Tabletext"/>
              <w:rPr>
                <w:rFonts w:cs="Arial"/>
                <w:noProof/>
                <w:lang w:val="es-US"/>
              </w:rPr>
            </w:pPr>
            <w:r w:rsidRPr="00F91C2A">
              <w:rPr>
                <w:rFonts w:cs="Arial"/>
                <w:noProof/>
                <w:lang w:val="es-US"/>
              </w:rPr>
              <w:t>$0</w:t>
            </w:r>
          </w:p>
        </w:tc>
      </w:tr>
      <w:tr w:rsidR="000610E3" w:rsidRPr="00F91C2A" w14:paraId="5D9FA7F5" w14:textId="77777777" w:rsidTr="00873725">
        <w:trPr>
          <w:cantSplit/>
        </w:trPr>
        <w:tc>
          <w:tcPr>
            <w:tcW w:w="533" w:type="dxa"/>
            <w:shd w:val="clear" w:color="auto" w:fill="auto"/>
            <w:tcMar>
              <w:top w:w="144" w:type="dxa"/>
              <w:left w:w="144" w:type="dxa"/>
              <w:bottom w:w="144" w:type="dxa"/>
              <w:right w:w="144" w:type="dxa"/>
            </w:tcMar>
          </w:tcPr>
          <w:p w14:paraId="4D42E060" w14:textId="77777777" w:rsidR="000610E3" w:rsidRPr="00F91C2A" w:rsidRDefault="000610E3" w:rsidP="003E6203">
            <w:pPr>
              <w:spacing w:line="280" w:lineRule="exact"/>
              <w:rPr>
                <w:b/>
              </w:rPr>
            </w:pPr>
          </w:p>
        </w:tc>
        <w:tc>
          <w:tcPr>
            <w:tcW w:w="6662" w:type="dxa"/>
            <w:shd w:val="clear" w:color="auto" w:fill="auto"/>
            <w:tcMar>
              <w:top w:w="144" w:type="dxa"/>
              <w:left w:w="144" w:type="dxa"/>
              <w:bottom w:w="144" w:type="dxa"/>
              <w:right w:w="144" w:type="dxa"/>
            </w:tcMar>
          </w:tcPr>
          <w:p w14:paraId="50FB44C2" w14:textId="5F772676" w:rsidR="000610E3" w:rsidRPr="00F91C2A" w:rsidRDefault="000610E3" w:rsidP="007A5D85">
            <w:pPr>
              <w:pStyle w:val="Tablesubtitle"/>
              <w:rPr>
                <w:rFonts w:cs="Arial"/>
                <w:noProof/>
                <w:lang w:val="es-US"/>
              </w:rPr>
            </w:pPr>
            <w:r w:rsidRPr="00F91C2A">
              <w:rPr>
                <w:rFonts w:cs="Arial"/>
                <w:noProof/>
                <w:lang w:val="es-US"/>
              </w:rPr>
              <w:t>Servicios de transición a la comunidad (CTS)</w:t>
            </w:r>
          </w:p>
          <w:p w14:paraId="5289AFC0" w14:textId="750F1A76" w:rsidR="000610E3" w:rsidRPr="00F91C2A" w:rsidRDefault="000610E3" w:rsidP="00793D9C">
            <w:pPr>
              <w:pStyle w:val="Tabletext"/>
              <w:rPr>
                <w:rFonts w:cs="Arial"/>
                <w:noProof/>
                <w:lang w:val="es-US"/>
              </w:rPr>
            </w:pPr>
            <w:r w:rsidRPr="00F91C2A">
              <w:rPr>
                <w:rFonts w:cs="Arial"/>
                <w:noProof/>
                <w:lang w:val="es-US"/>
              </w:rPr>
              <w:t xml:space="preserve">Estos servicios ayudan al participante en la transición de vivir en una institución a vivir en la comunidad. </w:t>
            </w:r>
          </w:p>
          <w:p w14:paraId="07283A76" w14:textId="1FBDEFB1" w:rsidR="000610E3" w:rsidRPr="00F91C2A" w:rsidRDefault="000610E3" w:rsidP="007A5D85">
            <w:pPr>
              <w:pStyle w:val="Tabletext"/>
              <w:rPr>
                <w:rFonts w:cs="Arial"/>
                <w:noProof/>
                <w:lang w:val="es-US"/>
              </w:rPr>
            </w:pPr>
            <w:r w:rsidRPr="00F91C2A">
              <w:rPr>
                <w:rFonts w:cs="Arial"/>
                <w:noProof/>
                <w:lang w:val="es-US"/>
              </w:rPr>
              <w:t xml:space="preserve">Los servicios de transición a la comunidad incluyen lo siguiente: </w:t>
            </w:r>
          </w:p>
          <w:p w14:paraId="2D576EF3" w14:textId="752C0F78" w:rsidR="000610E3" w:rsidRPr="00F91C2A" w:rsidRDefault="00CF3D73" w:rsidP="007A5D85">
            <w:pPr>
              <w:pStyle w:val="Tablelistbullet"/>
            </w:pPr>
            <w:r w:rsidRPr="00F91C2A">
              <w:t>e</w:t>
            </w:r>
            <w:r w:rsidR="000610E3" w:rsidRPr="00F91C2A">
              <w:t>l costo de mudar muebles y otras pertenencias</w:t>
            </w:r>
          </w:p>
          <w:p w14:paraId="0E482EF5" w14:textId="365A6774" w:rsidR="000610E3" w:rsidRPr="00F91C2A" w:rsidRDefault="00CF3D73" w:rsidP="007A5D85">
            <w:pPr>
              <w:pStyle w:val="Tablelistbullet"/>
            </w:pPr>
            <w:r w:rsidRPr="00F91C2A">
              <w:t>l</w:t>
            </w:r>
            <w:r w:rsidR="000610E3" w:rsidRPr="00F91C2A">
              <w:t>a compra de ciertos artículos esenciales, como ropa de cama y vajilla</w:t>
            </w:r>
          </w:p>
          <w:p w14:paraId="023E15D8" w14:textId="453FA688" w:rsidR="000610E3" w:rsidRPr="00F91C2A" w:rsidRDefault="00CF3D73" w:rsidP="007A5D85">
            <w:pPr>
              <w:pStyle w:val="Tablelistbullet"/>
            </w:pPr>
            <w:r w:rsidRPr="00F91C2A">
              <w:t>d</w:t>
            </w:r>
            <w:r w:rsidR="000610E3" w:rsidRPr="00F91C2A">
              <w:t>epósitos de seguridad, incluyendo los honorarios de agentes necesarios para obtener contratos de renta de un departamento o casa</w:t>
            </w:r>
          </w:p>
          <w:p w14:paraId="22D8B2B9" w14:textId="35E47DA2" w:rsidR="000610E3" w:rsidRPr="00F91C2A" w:rsidRDefault="00CF3D73" w:rsidP="007A5D85">
            <w:pPr>
              <w:pStyle w:val="Tablelistbullet"/>
            </w:pPr>
            <w:r w:rsidRPr="00F91C2A">
              <w:t>c</w:t>
            </w:r>
            <w:r w:rsidR="000610E3" w:rsidRPr="00F91C2A">
              <w:t>ompra de mobiliario esencial</w:t>
            </w:r>
          </w:p>
          <w:p w14:paraId="6E4D1FF9" w14:textId="19B47B9B" w:rsidR="000610E3" w:rsidRPr="00F91C2A" w:rsidRDefault="00CF3D73" w:rsidP="007A5D85">
            <w:pPr>
              <w:pStyle w:val="Tablelistbullet"/>
            </w:pPr>
            <w:r w:rsidRPr="00F91C2A">
              <w:t>p</w:t>
            </w:r>
            <w:r w:rsidR="000610E3" w:rsidRPr="00F91C2A">
              <w:t>agos por contratos iniciales o depósitos para servicios públicos o acceso a servicios (por ejemplo, teléfono, electricidad o calefacción)</w:t>
            </w:r>
          </w:p>
          <w:p w14:paraId="1FD09037" w14:textId="3BF6B549" w:rsidR="000610E3" w:rsidRPr="00F91C2A" w:rsidRDefault="00CF3D73" w:rsidP="007A5D85">
            <w:pPr>
              <w:pStyle w:val="Tablelistbullet"/>
            </w:pPr>
            <w:r w:rsidRPr="00F91C2A">
              <w:t>g</w:t>
            </w:r>
            <w:r w:rsidR="000610E3" w:rsidRPr="00F91C2A">
              <w:t>arantías de salud y seguridad, como servicios de eliminación de plagas, control de alérgenos o limpieza por única vez antes de la ocupación.</w:t>
            </w:r>
          </w:p>
          <w:p w14:paraId="19A6917A" w14:textId="6BFB2D58" w:rsidR="000610E3" w:rsidRPr="00F91C2A" w:rsidRDefault="000610E3" w:rsidP="007A5D85">
            <w:pPr>
              <w:pStyle w:val="Tabletext"/>
              <w:rPr>
                <w:rFonts w:cs="Arial"/>
                <w:b/>
                <w:noProof/>
                <w:lang w:val="es-US"/>
              </w:rPr>
            </w:pPr>
            <w:r w:rsidRPr="00F91C2A">
              <w:rPr>
                <w:rFonts w:cs="Arial"/>
                <w:noProof/>
                <w:lang w:val="es-US"/>
              </w:rPr>
              <w:t>No se pueden usar los servicios de transición a la comunidad para comprar artículos o servicios de distracción o recreativos, como televisores, grabadoras de video, reproductoras de DVD o sistemas de sonido.</w:t>
            </w:r>
          </w:p>
        </w:tc>
        <w:tc>
          <w:tcPr>
            <w:tcW w:w="2705" w:type="dxa"/>
            <w:shd w:val="clear" w:color="auto" w:fill="auto"/>
            <w:tcMar>
              <w:top w:w="144" w:type="dxa"/>
              <w:left w:w="144" w:type="dxa"/>
              <w:bottom w:w="144" w:type="dxa"/>
              <w:right w:w="144" w:type="dxa"/>
            </w:tcMar>
          </w:tcPr>
          <w:p w14:paraId="2627BD8E" w14:textId="668A12CD" w:rsidR="000610E3" w:rsidRPr="00F91C2A" w:rsidRDefault="000610E3" w:rsidP="007A5D85">
            <w:pPr>
              <w:pStyle w:val="Tabletext"/>
              <w:rPr>
                <w:rFonts w:cs="Arial"/>
                <w:noProof/>
                <w:lang w:val="es-US"/>
              </w:rPr>
            </w:pPr>
            <w:r w:rsidRPr="00F91C2A">
              <w:rPr>
                <w:rFonts w:cs="Arial"/>
                <w:noProof/>
                <w:lang w:val="es-US"/>
              </w:rPr>
              <w:t>$0</w:t>
            </w:r>
          </w:p>
        </w:tc>
      </w:tr>
      <w:tr w:rsidR="006B6DB5" w:rsidRPr="00F91C2A" w14:paraId="7C113E28" w14:textId="77777777" w:rsidTr="00873725">
        <w:trPr>
          <w:cantSplit/>
        </w:trPr>
        <w:tc>
          <w:tcPr>
            <w:tcW w:w="533" w:type="dxa"/>
            <w:shd w:val="clear" w:color="auto" w:fill="auto"/>
            <w:tcMar>
              <w:top w:w="144" w:type="dxa"/>
              <w:left w:w="144" w:type="dxa"/>
              <w:bottom w:w="144" w:type="dxa"/>
              <w:right w:w="144" w:type="dxa"/>
            </w:tcMar>
          </w:tcPr>
          <w:p w14:paraId="640D4A06" w14:textId="77777777" w:rsidR="006B6DB5" w:rsidRPr="00F91C2A" w:rsidRDefault="006B6DB5" w:rsidP="003E6203">
            <w:pPr>
              <w:spacing w:line="280" w:lineRule="exact"/>
              <w:rPr>
                <w:b/>
              </w:rPr>
            </w:pPr>
          </w:p>
        </w:tc>
        <w:tc>
          <w:tcPr>
            <w:tcW w:w="6662" w:type="dxa"/>
            <w:shd w:val="clear" w:color="auto" w:fill="auto"/>
            <w:tcMar>
              <w:top w:w="144" w:type="dxa"/>
              <w:left w:w="144" w:type="dxa"/>
              <w:bottom w:w="144" w:type="dxa"/>
              <w:right w:w="144" w:type="dxa"/>
            </w:tcMar>
          </w:tcPr>
          <w:p w14:paraId="1FA6CA3F" w14:textId="77777777" w:rsidR="006B6DB5" w:rsidRPr="00F91C2A" w:rsidRDefault="006B6DB5" w:rsidP="007A5D85">
            <w:pPr>
              <w:pStyle w:val="Tablesubtitle"/>
              <w:rPr>
                <w:rFonts w:cs="Arial"/>
                <w:noProof/>
                <w:lang w:val="es-US"/>
              </w:rPr>
            </w:pPr>
            <w:r w:rsidRPr="00F91C2A">
              <w:rPr>
                <w:rFonts w:cs="Arial"/>
                <w:noProof/>
                <w:lang w:val="es-US"/>
              </w:rPr>
              <w:t>Servicios intensivos de salud del comportamiento (IBS)</w:t>
            </w:r>
          </w:p>
          <w:p w14:paraId="6CDDC409" w14:textId="4A136F72" w:rsidR="006B6DB5" w:rsidRPr="00F91C2A" w:rsidRDefault="00E24690" w:rsidP="007A5D85">
            <w:pPr>
              <w:pStyle w:val="Tabletext"/>
              <w:rPr>
                <w:rFonts w:cs="Arial"/>
                <w:noProof/>
                <w:lang w:val="es-US"/>
              </w:rPr>
            </w:pPr>
            <w:r w:rsidRPr="00F91C2A">
              <w:rPr>
                <w:rFonts w:cs="Arial"/>
                <w:noProof/>
                <w:lang w:val="es-US"/>
              </w:rPr>
              <w:t>El IBS es un servicio a corto plazo que se centra en desarrollar estrategias de gestión del comportamiento para garantizar la salud y la seguridad, y mejorar la calidad de vida del participante.</w:t>
            </w:r>
          </w:p>
        </w:tc>
        <w:tc>
          <w:tcPr>
            <w:tcW w:w="2705" w:type="dxa"/>
            <w:shd w:val="clear" w:color="auto" w:fill="auto"/>
            <w:tcMar>
              <w:top w:w="144" w:type="dxa"/>
              <w:left w:w="144" w:type="dxa"/>
              <w:bottom w:w="144" w:type="dxa"/>
              <w:right w:w="144" w:type="dxa"/>
            </w:tcMar>
          </w:tcPr>
          <w:p w14:paraId="12B670C7" w14:textId="0E02C006" w:rsidR="006B6DB5" w:rsidRPr="00F91C2A" w:rsidRDefault="001A1299" w:rsidP="007A5D85">
            <w:pPr>
              <w:pStyle w:val="Tabletext"/>
              <w:rPr>
                <w:rFonts w:cs="Arial"/>
                <w:noProof/>
                <w:lang w:val="es-US"/>
              </w:rPr>
            </w:pPr>
            <w:r w:rsidRPr="00F91C2A">
              <w:rPr>
                <w:rFonts w:cs="Arial"/>
                <w:noProof/>
                <w:lang w:val="es-US"/>
              </w:rPr>
              <w:t>$0</w:t>
            </w:r>
          </w:p>
        </w:tc>
      </w:tr>
      <w:tr w:rsidR="006B6DB5" w:rsidRPr="00F91C2A" w14:paraId="2DC1D570" w14:textId="77777777" w:rsidTr="00873725">
        <w:trPr>
          <w:cantSplit/>
        </w:trPr>
        <w:tc>
          <w:tcPr>
            <w:tcW w:w="533" w:type="dxa"/>
            <w:shd w:val="clear" w:color="auto" w:fill="auto"/>
            <w:tcMar>
              <w:top w:w="144" w:type="dxa"/>
              <w:left w:w="144" w:type="dxa"/>
              <w:bottom w:w="144" w:type="dxa"/>
              <w:right w:w="144" w:type="dxa"/>
            </w:tcMar>
          </w:tcPr>
          <w:p w14:paraId="4372F96C" w14:textId="77777777" w:rsidR="006B6DB5" w:rsidRPr="00F91C2A" w:rsidRDefault="006B6DB5" w:rsidP="003E6203">
            <w:pPr>
              <w:spacing w:line="280" w:lineRule="exact"/>
              <w:rPr>
                <w:b/>
              </w:rPr>
            </w:pPr>
          </w:p>
        </w:tc>
        <w:tc>
          <w:tcPr>
            <w:tcW w:w="6662" w:type="dxa"/>
            <w:shd w:val="clear" w:color="auto" w:fill="auto"/>
            <w:tcMar>
              <w:top w:w="144" w:type="dxa"/>
              <w:left w:w="144" w:type="dxa"/>
              <w:bottom w:w="144" w:type="dxa"/>
              <w:right w:w="144" w:type="dxa"/>
            </w:tcMar>
          </w:tcPr>
          <w:p w14:paraId="2B6D5147" w14:textId="6F14A04C" w:rsidR="006B6DB5" w:rsidRPr="00F91C2A" w:rsidRDefault="006B6DB5" w:rsidP="007A5D85">
            <w:pPr>
              <w:pStyle w:val="Tablesubtitle"/>
              <w:rPr>
                <w:rFonts w:cs="Arial"/>
                <w:noProof/>
                <w:lang w:val="es-US"/>
              </w:rPr>
            </w:pPr>
            <w:r w:rsidRPr="00F91C2A">
              <w:rPr>
                <w:rFonts w:cs="Arial"/>
                <w:noProof/>
                <w:lang w:val="es-US"/>
              </w:rPr>
              <w:t>Servicios prevocacionales</w:t>
            </w:r>
          </w:p>
          <w:p w14:paraId="2CD781BF" w14:textId="2C07BEB0" w:rsidR="006B6DB5" w:rsidRPr="00F91C2A" w:rsidRDefault="006B6DB5" w:rsidP="007A5D85">
            <w:pPr>
              <w:pStyle w:val="Tabletext"/>
              <w:rPr>
                <w:rFonts w:cs="Arial"/>
                <w:noProof/>
                <w:lang w:val="es-US"/>
              </w:rPr>
            </w:pPr>
            <w:r w:rsidRPr="00F91C2A">
              <w:rPr>
                <w:rFonts w:cs="Arial"/>
                <w:noProof/>
                <w:lang w:val="es-US"/>
              </w:rPr>
              <w:t>Este servicio ofrece experiencia de aprendizaje y trabajo, incluido el voluntariado. El participante puede desarrollar fortalezas y habilidades generales, sin ser específicas para una tarea, que contribuyan a su empleabilidad en un trabajo remunerado.</w:t>
            </w:r>
          </w:p>
        </w:tc>
        <w:tc>
          <w:tcPr>
            <w:tcW w:w="2705" w:type="dxa"/>
            <w:shd w:val="clear" w:color="auto" w:fill="auto"/>
            <w:tcMar>
              <w:top w:w="144" w:type="dxa"/>
              <w:left w:w="144" w:type="dxa"/>
              <w:bottom w:w="144" w:type="dxa"/>
              <w:right w:w="144" w:type="dxa"/>
            </w:tcMar>
          </w:tcPr>
          <w:p w14:paraId="62994A3C" w14:textId="7003CF4E" w:rsidR="006B6DB5" w:rsidRPr="00F91C2A" w:rsidRDefault="001A1299" w:rsidP="007A5D85">
            <w:pPr>
              <w:pStyle w:val="Tabletext"/>
              <w:rPr>
                <w:rFonts w:cs="Arial"/>
                <w:noProof/>
                <w:lang w:val="es-US"/>
              </w:rPr>
            </w:pPr>
            <w:r w:rsidRPr="00F91C2A">
              <w:rPr>
                <w:rFonts w:cs="Arial"/>
                <w:noProof/>
                <w:lang w:val="es-US"/>
              </w:rPr>
              <w:t>$0</w:t>
            </w:r>
          </w:p>
        </w:tc>
      </w:tr>
    </w:tbl>
    <w:p w14:paraId="1E499AF8" w14:textId="533269E2" w:rsidR="004C6F24" w:rsidRPr="00F91C2A" w:rsidRDefault="004C70A1" w:rsidP="000F0799">
      <w:pPr>
        <w:pStyle w:val="Heading1"/>
      </w:pPr>
      <w:bookmarkStart w:id="44" w:name="_Toc76042970"/>
      <w:bookmarkStart w:id="45" w:name="_Toc76045522"/>
      <w:bookmarkStart w:id="46" w:name="_Toc347922244"/>
      <w:bookmarkStart w:id="47" w:name="_Toc336955545"/>
      <w:bookmarkStart w:id="48" w:name="_Toc511412257"/>
      <w:bookmarkStart w:id="49" w:name="_Toc239429497"/>
      <w:bookmarkStart w:id="50" w:name="_Toc48656534"/>
      <w:bookmarkStart w:id="51" w:name="_Toc170226948"/>
      <w:bookmarkStart w:id="52" w:name="_Toc139280040"/>
      <w:bookmarkEnd w:id="44"/>
      <w:bookmarkEnd w:id="45"/>
      <w:r w:rsidRPr="00F91C2A">
        <w:t>Los beneficios de nuestro plan de visitante o viajero</w:t>
      </w:r>
      <w:bookmarkEnd w:id="46"/>
      <w:bookmarkEnd w:id="47"/>
      <w:bookmarkEnd w:id="48"/>
      <w:bookmarkEnd w:id="49"/>
      <w:bookmarkEnd w:id="50"/>
      <w:bookmarkEnd w:id="51"/>
      <w:bookmarkEnd w:id="52"/>
    </w:p>
    <w:p w14:paraId="08CADA70" w14:textId="2B8C4026" w:rsidR="004C6F24" w:rsidRPr="00F91C2A" w:rsidRDefault="005F26A7" w:rsidP="004E7D42">
      <w:pPr>
        <w:rPr>
          <w:rStyle w:val="PlanInstructions"/>
          <w:rFonts w:cs="Arial"/>
        </w:rPr>
      </w:pPr>
      <w:r w:rsidRPr="00F91C2A">
        <w:rPr>
          <w:rStyle w:val="PlanInstructions"/>
          <w:rFonts w:cs="Arial"/>
          <w:i w:val="0"/>
        </w:rPr>
        <w:t>[</w:t>
      </w:r>
      <w:r w:rsidR="00873725" w:rsidRPr="00F91C2A">
        <w:rPr>
          <w:rStyle w:val="PlanInstructions"/>
          <w:rFonts w:cs="Arial"/>
          <w:iCs/>
        </w:rPr>
        <w:t>If your plan offers a visitor/traveler program to Participants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692AB2F5" w14:textId="58C3A5A0" w:rsidR="004C6F24" w:rsidRPr="00F91C2A" w:rsidRDefault="004D6F08" w:rsidP="004E7D42">
      <w:pPr>
        <w:rPr>
          <w:rStyle w:val="PlanInstructions"/>
          <w:i w:val="0"/>
        </w:rPr>
      </w:pPr>
      <w:r w:rsidRPr="00F91C2A">
        <w:rPr>
          <w:color w:val="548DD4"/>
        </w:rPr>
        <w:t>En general, si se encuentra fuera del área de servicio del plan durante más de 6 meses de corrido,</w:t>
      </w:r>
      <w:r w:rsidRPr="00F91C2A">
        <w:rPr>
          <w:b/>
          <w:i/>
          <w:sz w:val="28"/>
        </w:rPr>
        <w:t xml:space="preserve"> </w:t>
      </w:r>
      <w:r w:rsidRPr="00F91C2A">
        <w:rPr>
          <w:color w:val="548DD4"/>
        </w:rPr>
        <w:t>pero no se ha mudado en forma permanente, debemos dar por finalizada su inscripción al plan</w:t>
      </w:r>
      <w:r w:rsidR="004C6F24" w:rsidRPr="00F91C2A">
        <w:rPr>
          <w:rStyle w:val="PlanInstructions"/>
          <w:i w:val="0"/>
        </w:rPr>
        <w:t>. Sin embargo, ofrecemos un programa de visitante/viajero</w:t>
      </w:r>
      <w:r w:rsidR="004C6F24" w:rsidRPr="00F91C2A">
        <w:rPr>
          <w:rStyle w:val="PlanInstructions"/>
        </w:rPr>
        <w:t xml:space="preserve"> </w:t>
      </w:r>
      <w:r w:rsidR="005F26A7" w:rsidRPr="00F91C2A">
        <w:rPr>
          <w:rStyle w:val="PlanInstructions"/>
          <w:i w:val="0"/>
        </w:rPr>
        <w:t>[</w:t>
      </w:r>
      <w:r w:rsidR="004C6F24" w:rsidRPr="00F91C2A">
        <w:rPr>
          <w:rStyle w:val="PlanInstructions"/>
        </w:rPr>
        <w:t>specify areas where the visitor/traveler program is being offered</w:t>
      </w:r>
      <w:r w:rsidR="005F26A7" w:rsidRPr="00F91C2A">
        <w:rPr>
          <w:rStyle w:val="PlanInstructions"/>
          <w:i w:val="0"/>
        </w:rPr>
        <w:t>]</w:t>
      </w:r>
      <w:r w:rsidR="004C6F24" w:rsidRPr="00F91C2A">
        <w:rPr>
          <w:rStyle w:val="PlanInstructions"/>
          <w:i w:val="0"/>
        </w:rPr>
        <w:t xml:space="preserve"> que le permitirá permanecer inscrito en &lt;plan name&gt; cuando esté fuera de nuestra área de servicio hasta por 12 meses. Con nuestro programa de visitante/viajero, usted podrá recibir todos los servicios cubiertos por el plan, a precios de costo compartido, dentro de la red. Usted puede comunicarse con &lt;plan name&gt; para que lo ayuden a encontrar un proveedor cuando use el beneficio de visitante/viajero.</w:t>
      </w:r>
    </w:p>
    <w:p w14:paraId="3FDCC6DA" w14:textId="2E62F19C" w:rsidR="00EF0AED" w:rsidRPr="00F91C2A" w:rsidRDefault="004C6F24" w:rsidP="004E7D42">
      <w:pPr>
        <w:rPr>
          <w:rStyle w:val="PlanInstructions"/>
          <w:i w:val="0"/>
        </w:rPr>
      </w:pPr>
      <w:r w:rsidRPr="00F91C2A">
        <w:rPr>
          <w:rStyle w:val="PlanInstructions"/>
          <w:i w:val="0"/>
        </w:rPr>
        <w:t>Si está en un área como visitante/viajero, usted podrá seguir inscrito en &lt;plan name&gt; hasta el &lt;end date&gt;. Si no ha vuelto al área de servicio de &lt;plan name&gt; el &lt;end date&gt;, se lo retirará de &lt;plan name&gt; plan.</w:t>
      </w:r>
      <w:r w:rsidR="005F26A7" w:rsidRPr="00F91C2A">
        <w:rPr>
          <w:rStyle w:val="PlanInstructions"/>
          <w:i w:val="0"/>
        </w:rPr>
        <w:t>]</w:t>
      </w:r>
    </w:p>
    <w:p w14:paraId="13C57F67" w14:textId="542A52A6" w:rsidR="00EF0AED" w:rsidRPr="00F91C2A" w:rsidRDefault="00EF0AED" w:rsidP="000F0799">
      <w:pPr>
        <w:pStyle w:val="Heading1"/>
      </w:pPr>
      <w:bookmarkStart w:id="53" w:name="_Toc511412258"/>
      <w:bookmarkStart w:id="54" w:name="_Toc48656535"/>
      <w:bookmarkStart w:id="55" w:name="_Toc170226949"/>
      <w:bookmarkStart w:id="56" w:name="_Toc139280041"/>
      <w:r w:rsidRPr="00F91C2A">
        <w:lastRenderedPageBreak/>
        <w:t>Beneficios cubiertos fuera de &lt;plan name&gt;</w:t>
      </w:r>
      <w:bookmarkEnd w:id="53"/>
      <w:bookmarkEnd w:id="54"/>
      <w:bookmarkEnd w:id="55"/>
      <w:bookmarkEnd w:id="56"/>
    </w:p>
    <w:p w14:paraId="1AB53C9B" w14:textId="28E56B10" w:rsidR="00EF0AED" w:rsidRPr="00F91C2A" w:rsidRDefault="00EF0AED" w:rsidP="002A3323">
      <w:r w:rsidRPr="00F91C2A">
        <w:t>Los siguientes servicios no están cubiertos por &lt;plan name&gt;, pero están disponibles a través de Medicare o Medicaid. Su IDT lo ayudará a acceder a estos servicios.</w:t>
      </w:r>
    </w:p>
    <w:p w14:paraId="58B36C4F" w14:textId="0449028F" w:rsidR="00C14F48" w:rsidRPr="00F91C2A" w:rsidRDefault="00BE2C97" w:rsidP="00DE7C20">
      <w:pPr>
        <w:pStyle w:val="Heading2"/>
        <w:spacing w:line="320" w:lineRule="exact"/>
      </w:pPr>
      <w:bookmarkStart w:id="57" w:name="_Toc519246853"/>
      <w:bookmarkStart w:id="58" w:name="_Toc48656536"/>
      <w:bookmarkStart w:id="59" w:name="_Toc511412259"/>
      <w:bookmarkStart w:id="60" w:name="_Toc170226950"/>
      <w:bookmarkStart w:id="61" w:name="_Toc139280042"/>
      <w:r w:rsidRPr="00F91C2A">
        <w:t xml:space="preserve">G1. Servicios en un centro de maternidad </w:t>
      </w:r>
      <w:bookmarkEnd w:id="57"/>
      <w:bookmarkEnd w:id="58"/>
      <w:r w:rsidRPr="00F91C2A">
        <w:t>independiente</w:t>
      </w:r>
      <w:bookmarkEnd w:id="59"/>
      <w:bookmarkEnd w:id="60"/>
      <w:bookmarkEnd w:id="61"/>
    </w:p>
    <w:p w14:paraId="04D6A2B3" w14:textId="44CF1A9E" w:rsidR="00C14F48" w:rsidRPr="00F91C2A" w:rsidRDefault="00C14F48" w:rsidP="002A3323">
      <w:r w:rsidRPr="00F91C2A">
        <w:t>Un centro de maternidad independiente es una institución de salud que no es un hospital, donde se planifican nacimientos fuera de la residencia de la mujer embarazada, que tiene autorización o aprobación del estado para proveer cuidados prenatales, de parto o posparto y otros servicios ambulatorios.</w:t>
      </w:r>
    </w:p>
    <w:p w14:paraId="3F48D1BA" w14:textId="2CF7B1FA" w:rsidR="00EF0AED" w:rsidRPr="00F91C2A" w:rsidRDefault="00BE2C97" w:rsidP="00DE7C20">
      <w:pPr>
        <w:pStyle w:val="Heading2"/>
        <w:spacing w:line="320" w:lineRule="exact"/>
      </w:pPr>
      <w:bookmarkStart w:id="62" w:name="_Toc511412260"/>
      <w:bookmarkStart w:id="63" w:name="_Toc519246854"/>
      <w:bookmarkStart w:id="64" w:name="_Toc48656537"/>
      <w:bookmarkStart w:id="65" w:name="_Toc170226951"/>
      <w:bookmarkStart w:id="66" w:name="_Toc139280043"/>
      <w:r w:rsidRPr="00F91C2A">
        <w:t>G2. Servicios de hospicio</w:t>
      </w:r>
      <w:bookmarkEnd w:id="62"/>
      <w:bookmarkEnd w:id="63"/>
      <w:bookmarkEnd w:id="64"/>
      <w:bookmarkEnd w:id="65"/>
      <w:bookmarkEnd w:id="66"/>
    </w:p>
    <w:p w14:paraId="67A2A283" w14:textId="6BBB6B1D" w:rsidR="00EF0AED" w:rsidRPr="00F91C2A" w:rsidRDefault="00EF0AED" w:rsidP="004E7D42">
      <w:r w:rsidRPr="00F91C2A">
        <w:t xml:space="preserve">Medicare paga directamente los servicios de hospicio que reciben los participantes a través de proveedores de hospicio aprobados por Medicare. El hospicio es un programa coordinado de cuidados en el hogar y como paciente hospitalizado que proporciona servicios médicos no curativos y de respaldo. El participante tiene derecho a elegir el hospicio si su proveedor y el director médico del hospicio determinan que el participante tiene un pronóstico médico terminal. Esto significa que el participante tiene una enfermedad terminal y que tiene una esperanza de vida de seis meses o menos. </w:t>
      </w:r>
      <w:r w:rsidR="004D6F08" w:rsidRPr="00F91C2A">
        <w:t xml:space="preserve">Usted puede obtener cuidado de cualquier programa de hospicio certificado por Medicare. El plan debe ayudarle a encontrar programas de hospicio certificados por Medicare. </w:t>
      </w:r>
      <w:r w:rsidRPr="00F91C2A">
        <w:t>Los programas de hospicio proporcionan cuidado paliativo y de respaldo a los participantes y a las familias para atender las necesidades especiales causadas por las tensiones físicas, psicológicas, espirituales, sociales y económicas experimentadas en las etapas finales de una enfermedad y durante la muerte y el duelo.</w:t>
      </w:r>
    </w:p>
    <w:p w14:paraId="6541628A" w14:textId="5E87BE3C" w:rsidR="00EF0AED" w:rsidRPr="00F91C2A" w:rsidRDefault="00EF0AED" w:rsidP="004E7D42">
      <w:r w:rsidRPr="00F91C2A">
        <w:t>Los hospicios son organizaciones que deben estar certificadas según el artículo 40 de la Ley de Salud Pública del Estado de New York y aprobadas por Medicare. Todos los servicios deben prestarlos empleados capacitados y voluntarios del hospicio o personal capacitado a través de arreglos contractuales, en la medida de lo permitido por los requisitos estatales y federales. Todos los servicios deben prestarse de acuerdo con un plan de cuidado por escrito, el cual debe estar incorporado en el Plan de vida personalizado y reflejar las necesidades cambiantes del participante o su familia.</w:t>
      </w:r>
    </w:p>
    <w:p w14:paraId="186E3801" w14:textId="78A6E77D" w:rsidR="00EF0AED" w:rsidRPr="00F91C2A" w:rsidRDefault="00EF0AED" w:rsidP="002A3323">
      <w:r w:rsidRPr="00F91C2A">
        <w:t xml:space="preserve">Si un participante en el plan FIDA-IDD recibe servicios de hospicio, este seguirá inscrito y seguirá teniendo acceso al paquete de beneficios del plan FIDA-IDD. Para obtener más información sobre lo que &lt;plan name&gt; paga mientras usted recibe servicios de cuidados en un hospicio, consulte la Tabla de artículos y servicios cubiertos en la Sección D de este capítulo. Los servicios de hospicio y los servicios cubiertos por las Partes A y B de Medicare relacionados con el pronóstico médico terminal del participante son pagados por Medicare Original. </w:t>
      </w:r>
    </w:p>
    <w:p w14:paraId="5767391B" w14:textId="2FEB0681" w:rsidR="00EF0AED" w:rsidRPr="00F91C2A" w:rsidRDefault="00EF0AED" w:rsidP="00594088">
      <w:pPr>
        <w:rPr>
          <w:b/>
          <w:i/>
        </w:rPr>
      </w:pPr>
      <w:bookmarkStart w:id="67" w:name="_Toc519246855"/>
      <w:bookmarkStart w:id="68" w:name="_Toc519246980"/>
      <w:r w:rsidRPr="00F91C2A">
        <w:rPr>
          <w:b/>
        </w:rPr>
        <w:t>Por los servicios de hospicio y los servicios cubiertos por la Parte A o la Parte B de Medicare en relación con el pronóstico médico terminal de un participante:</w:t>
      </w:r>
      <w:bookmarkEnd w:id="67"/>
      <w:bookmarkEnd w:id="68"/>
      <w:r w:rsidRPr="00F91C2A">
        <w:rPr>
          <w:b/>
          <w:i/>
        </w:rPr>
        <w:t xml:space="preserve"> </w:t>
      </w:r>
    </w:p>
    <w:p w14:paraId="2E06AA3C" w14:textId="22C0494C" w:rsidR="00EF0AED" w:rsidRPr="00F91C2A" w:rsidRDefault="00EF0AED" w:rsidP="002A3323">
      <w:pPr>
        <w:pStyle w:val="ListBullet"/>
      </w:pPr>
      <w:r w:rsidRPr="00F91C2A">
        <w:lastRenderedPageBreak/>
        <w:t>El proveedor del hospicio le facturará a Medicare por los servicios del participante. Medicare pagará los servicios de hospicio relacionados con su pronóstico médico terminal. Los participantes no pagan nada por estos servicios.</w:t>
      </w:r>
    </w:p>
    <w:p w14:paraId="50BD8913" w14:textId="1594CFB9" w:rsidR="00EF0AED" w:rsidRPr="00F91C2A" w:rsidRDefault="00EF0AED" w:rsidP="00594088">
      <w:bookmarkStart w:id="69" w:name="_Toc519246856"/>
      <w:bookmarkStart w:id="70" w:name="_Toc519246981"/>
      <w:r w:rsidRPr="00F91C2A">
        <w:rPr>
          <w:b/>
        </w:rPr>
        <w:t>Por los servicios cubiertos por la Parte A o la Parte B de Medicare que no estén relacionados con el pronóstico médico terminal de un participante</w:t>
      </w:r>
      <w:bookmarkEnd w:id="69"/>
      <w:bookmarkEnd w:id="70"/>
      <w:r w:rsidR="004D6F08" w:rsidRPr="00F91C2A">
        <w:rPr>
          <w:b/>
        </w:rPr>
        <w:t>:</w:t>
      </w:r>
    </w:p>
    <w:p w14:paraId="12409079" w14:textId="3BBB04BF" w:rsidR="00EF0AED" w:rsidRPr="00F91C2A" w:rsidRDefault="00EF0AED" w:rsidP="002A3323">
      <w:pPr>
        <w:pStyle w:val="ListBullet"/>
      </w:pPr>
      <w:r w:rsidRPr="00F91C2A">
        <w:t>El proveedor le facturará a Medicare por los servicios del participante. Medicare pagará por los servicios cubiertos por la Parte A o la Parte B de Medicare. Los participantes no pagarán nada por estos servicios.</w:t>
      </w:r>
    </w:p>
    <w:p w14:paraId="51F31B04" w14:textId="10B1E297" w:rsidR="00EF0AED" w:rsidRPr="00F91C2A" w:rsidRDefault="00EF0AED" w:rsidP="00594088">
      <w:pPr>
        <w:rPr>
          <w:b/>
        </w:rPr>
      </w:pPr>
      <w:bookmarkStart w:id="71" w:name="_Toc519246857"/>
      <w:bookmarkStart w:id="72" w:name="_Toc519246982"/>
      <w:r w:rsidRPr="00F91C2A">
        <w:rPr>
          <w:b/>
        </w:rPr>
        <w:t>Para los medicamentos que pudieran estar cubiertos por el beneficio de la Parte D de Medicare de &lt;plan name&gt;:</w:t>
      </w:r>
      <w:bookmarkEnd w:id="71"/>
      <w:bookmarkEnd w:id="72"/>
    </w:p>
    <w:p w14:paraId="766056F8" w14:textId="1A09B1BC" w:rsidR="00EF0AED" w:rsidRPr="00F91C2A" w:rsidRDefault="00EF0AED" w:rsidP="002A3323">
      <w:pPr>
        <w:pStyle w:val="ListBullet"/>
      </w:pPr>
      <w:r w:rsidRPr="00F91C2A">
        <w:t xml:space="preserve">Los medicamentos nunca están cubiertos por un hospicio y por nuestro plan al mismo tiempo. Consulte el Capítulo 5 </w:t>
      </w:r>
      <w:r w:rsidR="005F26A7" w:rsidRPr="00F91C2A">
        <w:rPr>
          <w:rStyle w:val="PlanInstructions"/>
          <w:i w:val="0"/>
        </w:rPr>
        <w:t>[</w:t>
      </w:r>
      <w:r w:rsidRPr="00F91C2A">
        <w:rPr>
          <w:rStyle w:val="PlanInstructions"/>
        </w:rPr>
        <w:t>plan may insert reference, as applicable</w:t>
      </w:r>
      <w:r w:rsidR="005F26A7" w:rsidRPr="00F91C2A">
        <w:rPr>
          <w:rStyle w:val="PlanInstructions"/>
          <w:i w:val="0"/>
        </w:rPr>
        <w:t>]</w:t>
      </w:r>
      <w:r w:rsidRPr="00F91C2A">
        <w:t xml:space="preserve"> para obtener más información.</w:t>
      </w:r>
    </w:p>
    <w:p w14:paraId="1C4802B0" w14:textId="36AAC875" w:rsidR="00654F9E" w:rsidRPr="00F91C2A" w:rsidRDefault="00133366" w:rsidP="004E7D42">
      <w:pPr>
        <w:rPr>
          <w:rStyle w:val="PlanInstructions"/>
          <w:rFonts w:cs="Arial"/>
          <w:i w:val="0"/>
        </w:rPr>
      </w:pPr>
      <w:r w:rsidRPr="00F91C2A">
        <w:rPr>
          <w:b/>
        </w:rPr>
        <w:t>Nota:</w:t>
      </w:r>
      <w:r w:rsidRPr="00F91C2A">
        <w:t xml:space="preserve"> Si usted necesita cuidado que no sea de hospicio, deberá llamar a su administrador de cuidados</w:t>
      </w:r>
      <w:r w:rsidRPr="00F91C2A">
        <w:rPr>
          <w:rStyle w:val="PlanInstructions"/>
          <w:i w:val="0"/>
        </w:rPr>
        <w:t xml:space="preserve"> </w:t>
      </w:r>
      <w:r w:rsidRPr="00F91C2A">
        <w:t xml:space="preserve">para pedir ese servicio. El cuidado que no es de hospicio es el que no está relacionado con su pronóstico médico terminal. </w:t>
      </w:r>
      <w:r w:rsidR="005F26A7" w:rsidRPr="00F91C2A">
        <w:rPr>
          <w:rStyle w:val="PlanInstructions"/>
          <w:rFonts w:cs="Arial"/>
          <w:i w:val="0"/>
        </w:rPr>
        <w:t>[</w:t>
      </w:r>
      <w:r w:rsidRPr="00F91C2A">
        <w:rPr>
          <w:rStyle w:val="PlanInstructions"/>
          <w:rFonts w:cs="Arial"/>
          <w:iCs/>
        </w:rPr>
        <w:t>The plan should include a phone number or other contact information.</w:t>
      </w:r>
      <w:r w:rsidR="005F26A7" w:rsidRPr="00F91C2A">
        <w:rPr>
          <w:rStyle w:val="PlanInstructions"/>
          <w:rFonts w:cs="Arial"/>
          <w:i w:val="0"/>
        </w:rPr>
        <w:t>]</w:t>
      </w:r>
    </w:p>
    <w:p w14:paraId="0FF656C6" w14:textId="6E21583A" w:rsidR="00EA777E" w:rsidRPr="00F91C2A" w:rsidRDefault="004C6F24" w:rsidP="000F0799">
      <w:pPr>
        <w:pStyle w:val="Heading1"/>
      </w:pPr>
      <w:bookmarkStart w:id="73" w:name="_Toc347922245"/>
      <w:bookmarkStart w:id="74" w:name="_Toc342916694"/>
      <w:bookmarkStart w:id="75" w:name="_Toc511412261"/>
      <w:bookmarkStart w:id="76" w:name="_Toc48656538"/>
      <w:bookmarkStart w:id="77" w:name="_Toc170226952"/>
      <w:bookmarkStart w:id="78" w:name="_Toc139280044"/>
      <w:r w:rsidRPr="00F91C2A">
        <w:t>Beneficios que no están cubiertos por &lt;</w:t>
      </w:r>
      <w:r w:rsidR="00775110" w:rsidRPr="00F91C2A">
        <w:t>p</w:t>
      </w:r>
      <w:r w:rsidRPr="00F91C2A">
        <w:t>lan Name&gt;</w:t>
      </w:r>
      <w:bookmarkStart w:id="79" w:name="_Toc167005714"/>
      <w:bookmarkStart w:id="80" w:name="_Toc167006022"/>
      <w:bookmarkStart w:id="81" w:name="_Toc167682595"/>
      <w:bookmarkEnd w:id="73"/>
      <w:bookmarkEnd w:id="74"/>
      <w:r w:rsidRPr="00F91C2A">
        <w:t>, Medicare ni Medicaid</w:t>
      </w:r>
      <w:bookmarkEnd w:id="75"/>
      <w:bookmarkEnd w:id="76"/>
      <w:bookmarkEnd w:id="77"/>
      <w:bookmarkEnd w:id="78"/>
    </w:p>
    <w:p w14:paraId="786BA08D" w14:textId="64F252E1" w:rsidR="00AD745E" w:rsidRPr="00F91C2A" w:rsidRDefault="00AD745E">
      <w:r w:rsidRPr="00F91C2A">
        <w:t>Esta sección le informa los beneficios que están excluidos de &lt;plan name&gt;. “Excluidos” significa que &lt;plan name&gt; no paga por estos beneficios. Medicare y Medicaid tampoco pagarán por ellos.</w:t>
      </w:r>
    </w:p>
    <w:p w14:paraId="53FB2B05" w14:textId="02B69D44" w:rsidR="00A53E76" w:rsidRPr="00F91C2A" w:rsidRDefault="00A53E76">
      <w:r w:rsidRPr="00F91C2A">
        <w:t>La siguiente lista describe algunos servicios y artículos que no están cubiertos por &lt;plan name&gt; bajo ninguna circunstancia, y algunos que están excluidos de &lt;plan name&gt; solo en algunos casos.</w:t>
      </w:r>
    </w:p>
    <w:p w14:paraId="65AE4AF0" w14:textId="3265E3FC" w:rsidR="00A53E76" w:rsidRPr="00F91C2A" w:rsidDel="00D063C7" w:rsidRDefault="00FB605F">
      <w:r w:rsidRPr="00F91C2A">
        <w:t xml:space="preserve">&lt;Plan name&gt; no pagará por los beneficios médicos excluidos que se detallan en esta sección (o en otras partes de este </w:t>
      </w:r>
      <w:r w:rsidRPr="00F91C2A">
        <w:rPr>
          <w:i/>
        </w:rPr>
        <w:t>Manual del participante</w:t>
      </w:r>
      <w:r w:rsidRPr="00F91C2A">
        <w:t xml:space="preserve">), excepto bajo las condiciones específicas indicadas. </w:t>
      </w:r>
      <w:r w:rsidR="004D6F08" w:rsidRPr="00F91C2A">
        <w:t xml:space="preserve">Aunque reciba los servicios en un centro de emergencias, el plan no pagará esos servicios. </w:t>
      </w:r>
      <w:r w:rsidRPr="00F91C2A">
        <w:t xml:space="preserve">Si cree que debemos pagar un servicio que no esté cubierto, usted puede mandar una apelación. Para obtener más información sobre cómo presentar una apelación, consulte el Capítulo 9 </w:t>
      </w:r>
      <w:r w:rsidR="005F26A7" w:rsidRPr="00F91C2A">
        <w:rPr>
          <w:rStyle w:val="PlanInstructions"/>
          <w:i w:val="0"/>
        </w:rPr>
        <w:t>[</w:t>
      </w:r>
      <w:r w:rsidRPr="00F91C2A">
        <w:rPr>
          <w:rStyle w:val="PlanInstructions"/>
        </w:rPr>
        <w:t>plan may insert reference, as applicable</w:t>
      </w:r>
      <w:r w:rsidR="005F26A7" w:rsidRPr="00F91C2A">
        <w:rPr>
          <w:rStyle w:val="PlanInstructions"/>
          <w:i w:val="0"/>
        </w:rPr>
        <w:t>]</w:t>
      </w:r>
      <w:r w:rsidRPr="00F91C2A">
        <w:t>.</w:t>
      </w:r>
    </w:p>
    <w:p w14:paraId="6A7DB725" w14:textId="5CDFC2C6" w:rsidR="00A53E76" w:rsidRPr="00F91C2A" w:rsidRDefault="00A53E76">
      <w:pPr>
        <w:rPr>
          <w:b/>
        </w:rPr>
      </w:pPr>
      <w:r w:rsidRPr="00F91C2A">
        <w:t xml:space="preserve">Además de cualquier limitación o exclusión descrita en la Tabla de artículos y servicios cubiertos, </w:t>
      </w:r>
      <w:r w:rsidRPr="00F91C2A">
        <w:rPr>
          <w:b/>
        </w:rPr>
        <w:t>los siguientes artículos y servicios no están cubiertos por &lt;plan name&gt;:</w:t>
      </w:r>
    </w:p>
    <w:p w14:paraId="73E7FE19" w14:textId="24BF6A08" w:rsidR="00A53E76" w:rsidRPr="00F91C2A" w:rsidRDefault="005F26A7">
      <w:pPr>
        <w:rPr>
          <w:rStyle w:val="PlanInstructions"/>
        </w:rPr>
      </w:pPr>
      <w:r w:rsidRPr="00F91C2A">
        <w:rPr>
          <w:rStyle w:val="PlanInstructions"/>
          <w:rFonts w:cs="Arial"/>
          <w:i w:val="0"/>
        </w:rPr>
        <w:t>[</w:t>
      </w:r>
      <w:r w:rsidR="00873725" w:rsidRPr="00F91C2A">
        <w:rPr>
          <w:rStyle w:val="PlanInstructions"/>
          <w:rFonts w:cs="Arial"/>
          <w:iCs/>
        </w:rPr>
        <w:t xml:space="preserve">The services listed in the remaining bullets are excluded from Medicare’s and Medicaid’s benefit packages. If any services below are required to be covered by Medicaid or under a State’s demonstration or have become covered due to a Medicare or Medicaid change in coverage policy, delete them from this list. When a plan partially excludes services excluded by Medicare, it need not </w:t>
      </w:r>
      <w:r w:rsidR="00873725" w:rsidRPr="00F91C2A">
        <w:rPr>
          <w:rStyle w:val="PlanInstructions"/>
          <w:rFonts w:cs="Arial"/>
          <w:iCs/>
        </w:rPr>
        <w:lastRenderedPageBreak/>
        <w:t xml:space="preserve">delete the item but may revise the text to describe the extent of the exclusion. The plan may add parenthetical references to the Covered Items and Services Chart for descriptions of covered services/items as appropriate. </w:t>
      </w:r>
      <w:r w:rsidR="00873725" w:rsidRPr="00F91C2A">
        <w:rPr>
          <w:rStyle w:val="PlanInstructions"/>
        </w:rPr>
        <w:t>The plan may also add exclusions as needed.</w:t>
      </w:r>
      <w:r w:rsidRPr="00F91C2A">
        <w:rPr>
          <w:rStyle w:val="PlanInstructions"/>
          <w:i w:val="0"/>
        </w:rPr>
        <w:t>]</w:t>
      </w:r>
    </w:p>
    <w:p w14:paraId="36A96DE4" w14:textId="62D8B445" w:rsidR="005B16F2" w:rsidRPr="00F91C2A" w:rsidRDefault="005B16F2" w:rsidP="0075375D">
      <w:pPr>
        <w:pStyle w:val="ListBullet"/>
      </w:pPr>
      <w:r w:rsidRPr="00F91C2A">
        <w:t>Servicios no considerados como “médicamente necesarios” según los estándares de Medicare y Medicaid, a menos que estos servicios estén incluidos en nuestro plan como servicios cubiertos.</w:t>
      </w:r>
    </w:p>
    <w:p w14:paraId="1CE98DB6" w14:textId="422E59E2" w:rsidR="00A53E76" w:rsidRPr="00F91C2A" w:rsidRDefault="00A53E76" w:rsidP="0075375D">
      <w:pPr>
        <w:pStyle w:val="ListBullet"/>
      </w:pPr>
      <w:r w:rsidRPr="00F91C2A">
        <w:t xml:space="preserve">Tratamientos médicos y quirúrgicos, artículos y medicamentos experimentales, a menos que estén cubiertos por Medicare o bajo un estudio de investigación clínica aprobado por Medicare o por &lt;plan name&gt;. Consulte el Capítulo 3 </w:t>
      </w:r>
      <w:r w:rsidR="005F26A7" w:rsidRPr="00F91C2A">
        <w:rPr>
          <w:rStyle w:val="PlanInstructions"/>
          <w:i w:val="0"/>
        </w:rPr>
        <w:t>[</w:t>
      </w:r>
      <w:r w:rsidRPr="00F91C2A">
        <w:rPr>
          <w:rStyle w:val="PlanInstructions"/>
        </w:rPr>
        <w:t>plan may insert reference, as applicable</w:t>
      </w:r>
      <w:r w:rsidR="005F26A7" w:rsidRPr="00F91C2A">
        <w:rPr>
          <w:rStyle w:val="PlanInstructions"/>
          <w:i w:val="0"/>
        </w:rPr>
        <w:t>]</w:t>
      </w:r>
      <w:r w:rsidRPr="00F91C2A">
        <w:rPr>
          <w:rStyle w:val="PlanInstructions"/>
          <w:i w:val="0"/>
        </w:rPr>
        <w:t xml:space="preserve"> </w:t>
      </w:r>
      <w:r w:rsidRPr="00F91C2A">
        <w:t>para obtener más información sobre los estudios de investigación clínica. El tratamiento y los elementos experimentales son los que, en general, no están aceptados por la comunidad médica.</w:t>
      </w:r>
    </w:p>
    <w:p w14:paraId="46EE3657" w14:textId="2AC12874" w:rsidR="00A53E76" w:rsidRPr="00F91C2A" w:rsidRDefault="00A53E76" w:rsidP="0075375D">
      <w:pPr>
        <w:pStyle w:val="ListBullet"/>
      </w:pPr>
      <w:r w:rsidRPr="00F91C2A">
        <w:t>Tratamiento de cirugía para la obesidad mórbida, excepto cuando sea médicamente necesario y Medicare pague por ello.</w:t>
      </w:r>
    </w:p>
    <w:p w14:paraId="3BA77C6D" w14:textId="4F39B9F0" w:rsidR="00A53E76" w:rsidRPr="00F91C2A" w:rsidRDefault="00A53E76" w:rsidP="0075375D">
      <w:pPr>
        <w:pStyle w:val="ListBullet"/>
      </w:pPr>
      <w:r w:rsidRPr="00F91C2A">
        <w:t>Una habitación privada en un hospital, excepto cuando sea médicamente necesario.</w:t>
      </w:r>
    </w:p>
    <w:p w14:paraId="235D2CC1" w14:textId="210DEBF3" w:rsidR="00A53E76" w:rsidRPr="00F91C2A" w:rsidRDefault="00A53E76" w:rsidP="0075375D">
      <w:pPr>
        <w:pStyle w:val="ListBullet"/>
      </w:pPr>
      <w:r w:rsidRPr="00F91C2A">
        <w:t>Elementos personales en la habitación de un hospital o en un centro de enfermería, como un teléfono o una televisión.</w:t>
      </w:r>
    </w:p>
    <w:p w14:paraId="488AA2B5" w14:textId="5798F451" w:rsidR="00A53E76" w:rsidRPr="00F91C2A" w:rsidRDefault="00A53E76" w:rsidP="0075375D">
      <w:pPr>
        <w:pStyle w:val="ListBullet"/>
      </w:pPr>
      <w:r w:rsidRPr="00F91C2A">
        <w:t>Cuotas que se le hayan cargado a un familiar directo o a miembros de su hogar.</w:t>
      </w:r>
    </w:p>
    <w:p w14:paraId="0990D53F" w14:textId="4E2EA0BC" w:rsidR="00D5554D" w:rsidRPr="00F91C2A" w:rsidRDefault="00D5554D" w:rsidP="0075375D">
      <w:pPr>
        <w:pStyle w:val="ListBullet"/>
      </w:pPr>
      <w:r w:rsidRPr="00F91C2A">
        <w:t>Procedimientos o servicios de mejora opcionales o voluntarios (incluyendo pérdida de peso, crecimiento del cabello, rendimiento sexual, rendimiento atlético, fines estéticos, antienvejecimiento y rendimiento mental), excepto cuando sean médicamente necesarios.</w:t>
      </w:r>
    </w:p>
    <w:p w14:paraId="14517D0C" w14:textId="58ECC2CD" w:rsidR="00D5554D" w:rsidRPr="00F91C2A" w:rsidRDefault="00D5554D" w:rsidP="0075375D">
      <w:pPr>
        <w:pStyle w:val="ListBullet"/>
      </w:pPr>
      <w:r w:rsidRPr="00F91C2A">
        <w:t>Cirugía estética u otros tratamientos estéticos, a menos que sean necesarios debido a una lesión accidental o para mejorar una parte deformada del cuerpo. Sin embargo, &lt;plan name&gt; pagará por la reconstrucción de un seno después de una mastectomía y por el tratamiento del otro seno para darle la misma forma.</w:t>
      </w:r>
    </w:p>
    <w:p w14:paraId="153700D1" w14:textId="4F212EEE" w:rsidR="00D5554D" w:rsidRPr="00F91C2A" w:rsidRDefault="00D5554D" w:rsidP="0075375D">
      <w:pPr>
        <w:pStyle w:val="ListBullet"/>
      </w:pPr>
      <w:r w:rsidRPr="00F91C2A">
        <w:t>Cuidado quiropráctico distinto a la manipulación manual de la columna conforme a los reglamentos de cobertura de Medicare.</w:t>
      </w:r>
    </w:p>
    <w:bookmarkEnd w:id="79"/>
    <w:bookmarkEnd w:id="80"/>
    <w:bookmarkEnd w:id="81"/>
    <w:p w14:paraId="7A270207" w14:textId="67816C58" w:rsidR="004C6F24" w:rsidRPr="00F91C2A" w:rsidRDefault="004C6F24" w:rsidP="0075375D">
      <w:pPr>
        <w:pStyle w:val="ListBullet"/>
      </w:pPr>
      <w:r w:rsidRPr="00F91C2A">
        <w:t>Dispositivos de soporte para los pies, excepto zapatos ortopédicos o terapéuticos para personas con enfermedad del pie diabético.</w:t>
      </w:r>
    </w:p>
    <w:p w14:paraId="4585B7E9" w14:textId="6B264BF3" w:rsidR="004C6F24" w:rsidRPr="00F91C2A" w:rsidRDefault="0051110B" w:rsidP="0075375D">
      <w:pPr>
        <w:pStyle w:val="ListBullet"/>
      </w:pPr>
      <w:r w:rsidRPr="00F91C2A">
        <w:t xml:space="preserve">Queratotomía radial, cirugía LASIK y otras ayudas para la poca visión. </w:t>
      </w:r>
    </w:p>
    <w:p w14:paraId="68A6955B" w14:textId="298E91F4" w:rsidR="004C6F24" w:rsidRPr="00F91C2A" w:rsidRDefault="004C6F24" w:rsidP="0075375D">
      <w:pPr>
        <w:pStyle w:val="ListBullet"/>
      </w:pPr>
      <w:r w:rsidRPr="00F91C2A">
        <w:t>Reversión de procedimientos de esterilización y suministros contraceptivos no prescritos.</w:t>
      </w:r>
    </w:p>
    <w:p w14:paraId="59BCB713" w14:textId="77777777" w:rsidR="00650AB1" w:rsidRPr="00F91C2A" w:rsidRDefault="004C6F24" w:rsidP="0075375D">
      <w:pPr>
        <w:pStyle w:val="ListBullet"/>
      </w:pPr>
      <w:r w:rsidRPr="00F91C2A">
        <w:t>Servicios naturopáticos (el uso de tratamientos naturales o alternativos).</w:t>
      </w:r>
    </w:p>
    <w:p w14:paraId="32F34539" w14:textId="27CDD1BC" w:rsidR="00A65F4B" w:rsidRPr="00B1165F" w:rsidRDefault="004C6F24" w:rsidP="0075375D">
      <w:pPr>
        <w:pStyle w:val="ListBullet"/>
        <w:keepNext/>
        <w:keepLines/>
      </w:pPr>
      <w:r w:rsidRPr="00F91C2A">
        <w:lastRenderedPageBreak/>
        <w:t>Servicios proporcionados a veteranos en centros de Asuntos de Veteranos (VA). Sin embargo, cuando un veterano reciba servicios de emergencia en un hospital de VA y el costo compartido del VA sea mayor que el costo compartido bajo &lt;plan name&gt;, le reembolsaremos al veterano la diferencia. Los participantes seguirán siendo responsables de los montos correspondientes al costo compartido.</w:t>
      </w:r>
    </w:p>
    <w:sectPr w:rsidR="00A65F4B" w:rsidRPr="00B1165F" w:rsidSect="00EF0AED">
      <w:headerReference w:type="default" r:id="rId17"/>
      <w:footerReference w:type="default" r:id="rId18"/>
      <w:headerReference w:type="first" r:id="rId19"/>
      <w:footerReference w:type="first" r:id="rId20"/>
      <w:type w:val="continuous"/>
      <w:pgSz w:w="12240" w:h="15840"/>
      <w:pgMar w:top="1138" w:right="994" w:bottom="1080" w:left="1440" w:header="187" w:footer="28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053FA8" w14:textId="77777777" w:rsidR="00751DCD" w:rsidRPr="00F91C2A" w:rsidRDefault="00751DCD" w:rsidP="00EA4A7F">
      <w:pPr>
        <w:spacing w:after="0" w:line="240" w:lineRule="auto"/>
      </w:pPr>
      <w:r w:rsidRPr="00F91C2A">
        <w:separator/>
      </w:r>
    </w:p>
  </w:endnote>
  <w:endnote w:type="continuationSeparator" w:id="0">
    <w:p w14:paraId="1D3B2B5F" w14:textId="77777777" w:rsidR="00751DCD" w:rsidRPr="00F91C2A" w:rsidRDefault="00751DCD" w:rsidP="00EA4A7F">
      <w:pPr>
        <w:spacing w:after="0" w:line="240" w:lineRule="auto"/>
      </w:pPr>
      <w:r w:rsidRPr="00F91C2A">
        <w:continuationSeparator/>
      </w:r>
    </w:p>
  </w:endnote>
  <w:endnote w:type="continuationNotice" w:id="1">
    <w:p w14:paraId="29EB9A1F" w14:textId="77777777" w:rsidR="00751DCD" w:rsidRPr="00F91C2A" w:rsidRDefault="00751D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sig w:usb0="00000277" w:usb1="00000000" w:usb2="00550000" w:usb3="0069006E" w:csb0="00650077" w:csb1="00730072"/>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67660" w14:textId="0BD4488B" w:rsidR="00A067F0" w:rsidRPr="00F91C2A" w:rsidRDefault="00A067F0" w:rsidP="00E731EC">
    <w:pPr>
      <w:pStyle w:val="Footer"/>
      <w:tabs>
        <w:tab w:val="right" w:pos="9900"/>
      </w:tabs>
    </w:pPr>
    <w:r w:rsidRPr="00F91C2A">
      <mc:AlternateContent>
        <mc:Choice Requires="wpg">
          <w:drawing>
            <wp:anchor distT="0" distB="0" distL="114300" distR="114300" simplePos="0" relativeHeight="251658240" behindDoc="0" locked="0" layoutInCell="1" allowOverlap="1" wp14:anchorId="59E34B12" wp14:editId="48E4317C">
              <wp:simplePos x="0" y="0"/>
              <wp:positionH relativeFrom="column">
                <wp:posOffset>-400685</wp:posOffset>
              </wp:positionH>
              <wp:positionV relativeFrom="page">
                <wp:posOffset>9393233</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85BA7" w14:textId="77777777" w:rsidR="00A067F0" w:rsidRPr="00F91C2A" w:rsidRDefault="00A067F0" w:rsidP="00FD753B">
                            <w:pPr>
                              <w:pStyle w:val="Footer0"/>
                            </w:pPr>
                            <w:r w:rsidRPr="00F91C2A">
                              <w:t>?</w:t>
                            </w:r>
                          </w:p>
                          <w:p w14:paraId="7890BB0E" w14:textId="77777777" w:rsidR="00A067F0" w:rsidRPr="00F91C2A" w:rsidRDefault="00A067F0"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E34B12" id="Group 4" o:spid="_x0000_s1026" alt="&quot;&quot;" style="position:absolute;margin-left:-31.55pt;margin-top:739.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2685BA7" w14:textId="77777777" w:rsidR="00A067F0" w:rsidRPr="00F91C2A" w:rsidRDefault="00A067F0" w:rsidP="00FD753B">
                      <w:pPr>
                        <w:pStyle w:val="Footer0"/>
                      </w:pPr>
                      <w:r w:rsidRPr="00F91C2A">
                        <w:t>?</w:t>
                      </w:r>
                    </w:p>
                    <w:p w14:paraId="7890BB0E" w14:textId="77777777" w:rsidR="00A067F0" w:rsidRPr="00F91C2A" w:rsidRDefault="00A067F0" w:rsidP="00FD753B">
                      <w:pPr>
                        <w:pStyle w:val="Footer0"/>
                      </w:pPr>
                    </w:p>
                  </w:txbxContent>
                </v:textbox>
              </v:shape>
              <w10:wrap anchory="page"/>
            </v:group>
          </w:pict>
        </mc:Fallback>
      </mc:AlternateContent>
    </w:r>
    <w:bookmarkStart w:id="82" w:name="_Hlk9977772"/>
    <w:r w:rsidRPr="00F91C2A">
      <w:rPr>
        <w:b/>
        <w:bCs/>
      </w:rPr>
      <w:t>Si tiene preguntas</w:t>
    </w:r>
    <w:r w:rsidRPr="00F91C2A">
      <w:t xml:space="preserve">, llame a &lt;plan name&gt; al &lt;toll-free phone and TTY numbers&gt;, &lt;days and hours of operation&gt;. La llamada es gratuita. </w:t>
    </w:r>
    <w:r w:rsidRPr="00F91C2A">
      <w:rPr>
        <w:b/>
      </w:rPr>
      <w:t>Para obtener más información</w:t>
    </w:r>
    <w:r w:rsidRPr="00F91C2A">
      <w:t>, visite &lt;</w:t>
    </w:r>
    <w:r w:rsidR="00742FD1" w:rsidRPr="00F91C2A">
      <w:t>URL</w:t>
    </w:r>
    <w:r w:rsidRPr="00F91C2A">
      <w:t>&gt;.</w:t>
    </w:r>
    <w:bookmarkEnd w:id="82"/>
    <w:r w:rsidRPr="00F91C2A">
      <w:tab/>
    </w:r>
    <w:r w:rsidRPr="00F91C2A">
      <w:fldChar w:fldCharType="begin"/>
    </w:r>
    <w:r w:rsidRPr="00F91C2A">
      <w:instrText xml:space="preserve"> PAGE   \* MERGEFORMAT </w:instrText>
    </w:r>
    <w:r w:rsidRPr="00F91C2A">
      <w:fldChar w:fldCharType="separate"/>
    </w:r>
    <w:r w:rsidRPr="00F91C2A">
      <w:t>22</w:t>
    </w:r>
    <w:r w:rsidRPr="00F91C2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EA326" w14:textId="652938AE" w:rsidR="00A067F0" w:rsidRPr="00F91C2A" w:rsidRDefault="00A067F0" w:rsidP="00E731EC">
    <w:pPr>
      <w:pStyle w:val="Footer"/>
      <w:tabs>
        <w:tab w:val="right" w:pos="9900"/>
      </w:tabs>
    </w:pPr>
    <w:r w:rsidRPr="00F91C2A">
      <mc:AlternateContent>
        <mc:Choice Requires="wpg">
          <w:drawing>
            <wp:anchor distT="0" distB="0" distL="114300" distR="114300" simplePos="0" relativeHeight="251658241" behindDoc="0" locked="0" layoutInCell="1" allowOverlap="1" wp14:anchorId="19C20759" wp14:editId="754B3AD5">
              <wp:simplePos x="0" y="0"/>
              <wp:positionH relativeFrom="column">
                <wp:posOffset>-400685</wp:posOffset>
              </wp:positionH>
              <wp:positionV relativeFrom="page">
                <wp:posOffset>9374505</wp:posOffset>
              </wp:positionV>
              <wp:extent cx="292100" cy="299085"/>
              <wp:effectExtent l="8890" t="1905" r="3810" b="3810"/>
              <wp:wrapNone/>
              <wp:docPr id="61" name="Group 6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81F8F" w14:textId="77777777" w:rsidR="00A067F0" w:rsidRPr="00F91C2A" w:rsidRDefault="00A067F0" w:rsidP="00FD753B">
                            <w:pPr>
                              <w:pStyle w:val="Footer0"/>
                            </w:pPr>
                            <w:r w:rsidRPr="00F91C2A">
                              <w:t>?</w:t>
                            </w:r>
                          </w:p>
                          <w:p w14:paraId="6B0F835E" w14:textId="77777777" w:rsidR="00A067F0" w:rsidRPr="00F91C2A" w:rsidRDefault="00A067F0"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C20759" id="Group 61"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U+9xAAAANsAAAAPAAAAZHJzL2Rvd25yZXYueG1sRI9Ba8JA&#10;FITvBf/D8oTe6sYWQh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L3tT73EAAAA2wAAAA8A&#10;AAAAAAAAAAAAAAAABwIAAGRycy9kb3ducmV2LnhtbFBLBQYAAAAAAwADALcAAAD4AgAAAAA=&#10;" filled="f" stroked="f">
                <v:textbox inset="0,0,0,0">
                  <w:txbxContent>
                    <w:p w14:paraId="33E81F8F" w14:textId="77777777" w:rsidR="00A067F0" w:rsidRPr="00F91C2A" w:rsidRDefault="00A067F0" w:rsidP="00FD753B">
                      <w:pPr>
                        <w:pStyle w:val="Footer0"/>
                      </w:pPr>
                      <w:r w:rsidRPr="00F91C2A">
                        <w:t>?</w:t>
                      </w:r>
                    </w:p>
                    <w:p w14:paraId="6B0F835E" w14:textId="77777777" w:rsidR="00A067F0" w:rsidRPr="00F91C2A" w:rsidRDefault="00A067F0" w:rsidP="00FD753B">
                      <w:pPr>
                        <w:pStyle w:val="Footer0"/>
                      </w:pPr>
                    </w:p>
                  </w:txbxContent>
                </v:textbox>
              </v:shape>
              <w10:wrap anchory="page"/>
            </v:group>
          </w:pict>
        </mc:Fallback>
      </mc:AlternateContent>
    </w:r>
    <w:r w:rsidRPr="00F91C2A">
      <w:rPr>
        <w:b/>
        <w:bCs/>
      </w:rPr>
      <w:t>Si tiene preguntas</w:t>
    </w:r>
    <w:r w:rsidRPr="00F91C2A">
      <w:t xml:space="preserve">, llame a &lt;plan name&gt; al &lt;toll-free phone and TTY numbers&gt;, &lt;days and hours of operation&gt;. La llamada es gratuita. </w:t>
    </w:r>
    <w:r w:rsidRPr="00F91C2A">
      <w:rPr>
        <w:b/>
      </w:rPr>
      <w:t>Para obtener más información</w:t>
    </w:r>
    <w:r w:rsidRPr="00F91C2A">
      <w:t>, visite &lt;web address&gt;.</w:t>
    </w:r>
    <w:r w:rsidRPr="00F91C2A">
      <w:tab/>
    </w:r>
    <w:r w:rsidRPr="00F91C2A">
      <w:fldChar w:fldCharType="begin"/>
    </w:r>
    <w:r w:rsidRPr="00F91C2A">
      <w:instrText xml:space="preserve"> PAGE   \* MERGEFORMAT </w:instrText>
    </w:r>
    <w:r w:rsidRPr="00F91C2A">
      <w:fldChar w:fldCharType="separate"/>
    </w:r>
    <w:r w:rsidRPr="00F91C2A">
      <w:t>1</w:t>
    </w:r>
    <w:r w:rsidRPr="00F91C2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89B9D4" w14:textId="77777777" w:rsidR="00751DCD" w:rsidRPr="00F91C2A" w:rsidRDefault="00751DCD" w:rsidP="00EA4A7F">
      <w:pPr>
        <w:spacing w:after="0" w:line="240" w:lineRule="auto"/>
      </w:pPr>
      <w:r w:rsidRPr="00F91C2A">
        <w:separator/>
      </w:r>
    </w:p>
  </w:footnote>
  <w:footnote w:type="continuationSeparator" w:id="0">
    <w:p w14:paraId="2FAD0F56" w14:textId="77777777" w:rsidR="00751DCD" w:rsidRPr="00F91C2A" w:rsidRDefault="00751DCD" w:rsidP="00EA4A7F">
      <w:pPr>
        <w:spacing w:after="0" w:line="240" w:lineRule="auto"/>
      </w:pPr>
      <w:r w:rsidRPr="00F91C2A">
        <w:continuationSeparator/>
      </w:r>
    </w:p>
  </w:footnote>
  <w:footnote w:type="continuationNotice" w:id="1">
    <w:p w14:paraId="24BF9D1A" w14:textId="77777777" w:rsidR="00751DCD" w:rsidRPr="00F91C2A" w:rsidRDefault="00751D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3C1CD" w14:textId="10103C02" w:rsidR="00A067F0" w:rsidRPr="00F91C2A" w:rsidRDefault="00A067F0" w:rsidP="00FD753B">
    <w:pPr>
      <w:pStyle w:val="Pageheader"/>
      <w:rPr>
        <w:color w:val="auto"/>
      </w:rPr>
    </w:pPr>
    <w:r w:rsidRPr="00F91C2A">
      <w:rPr>
        <w:color w:val="auto"/>
      </w:rPr>
      <w:t>&lt;Plan name&gt; MANUAL DEL PARTICIPANTE</w:t>
    </w:r>
    <w:r w:rsidRPr="00F91C2A">
      <w:rPr>
        <w:color w:val="auto"/>
      </w:rPr>
      <w:tab/>
      <w:t>Capítulo 4: Artículos y servicios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9A5A4" w14:textId="77777777" w:rsidR="00A067F0" w:rsidRPr="00F91C2A" w:rsidRDefault="00A067F0" w:rsidP="00E31B7C">
    <w:pPr>
      <w:pStyle w:val="Pageheader"/>
    </w:pPr>
    <w:r w:rsidRPr="00F91C2A">
      <w:t>&lt;Plan name&gt; MANUAL DEL PARTICIPANTE</w:t>
    </w:r>
    <w:r w:rsidRPr="00F91C2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855AC8"/>
    <w:multiLevelType w:val="hybridMultilevel"/>
    <w:tmpl w:val="8642147E"/>
    <w:lvl w:ilvl="0" w:tplc="BBE6DFF4">
      <w:start w:val="1"/>
      <w:numFmt w:val="bullet"/>
      <w:pStyle w:val="ListBullet"/>
      <w:lvlText w:val=""/>
      <w:lvlJc w:val="left"/>
      <w:pPr>
        <w:ind w:left="720" w:hanging="360"/>
      </w:pPr>
      <w:rPr>
        <w:rFonts w:ascii="Symbol" w:hAnsi="Symbol" w:hint="default"/>
        <w:color w:val="auto"/>
        <w:sz w:val="24"/>
        <w:szCs w:val="24"/>
      </w:rPr>
    </w:lvl>
    <w:lvl w:ilvl="1" w:tplc="A2762D6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B4D00"/>
    <w:multiLevelType w:val="hybridMultilevel"/>
    <w:tmpl w:val="865E3AD4"/>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5" w15:restartNumberingAfterBreak="0">
    <w:nsid w:val="0FFC6ED7"/>
    <w:multiLevelType w:val="hybridMultilevel"/>
    <w:tmpl w:val="0C822EEE"/>
    <w:lvl w:ilvl="0" w:tplc="ADEEF628">
      <w:start w:val="1"/>
      <w:numFmt w:val="bullet"/>
      <w:lvlText w:val=""/>
      <w:lvlJc w:val="left"/>
      <w:pPr>
        <w:ind w:left="432" w:hanging="360"/>
      </w:pPr>
      <w:rPr>
        <w:rFonts w:ascii="Symbol" w:hAnsi="Symbol" w:hint="default"/>
        <w:color w:val="548DD4"/>
        <w:position w:val="0"/>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A8423D"/>
    <w:multiLevelType w:val="hybridMultilevel"/>
    <w:tmpl w:val="F698F09C"/>
    <w:lvl w:ilvl="0" w:tplc="1C02D72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111A9C"/>
    <w:multiLevelType w:val="hybridMultilevel"/>
    <w:tmpl w:val="F4DE92A6"/>
    <w:lvl w:ilvl="0" w:tplc="0C0A0003">
      <w:start w:val="1"/>
      <w:numFmt w:val="bullet"/>
      <w:lvlText w:val="o"/>
      <w:lvlJc w:val="left"/>
      <w:pPr>
        <w:ind w:left="792" w:hanging="360"/>
      </w:pPr>
      <w:rPr>
        <w:rFonts w:ascii="Courier New" w:hAnsi="Courier New" w:cs="Courier New"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14DC7EA1"/>
    <w:multiLevelType w:val="hybridMultilevel"/>
    <w:tmpl w:val="988EE39A"/>
    <w:lvl w:ilvl="0" w:tplc="20E6767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B20598"/>
    <w:multiLevelType w:val="hybridMultilevel"/>
    <w:tmpl w:val="929A812C"/>
    <w:lvl w:ilvl="0" w:tplc="0C0A0003">
      <w:start w:val="1"/>
      <w:numFmt w:val="bullet"/>
      <w:lvlText w:val="o"/>
      <w:lvlJc w:val="left"/>
      <w:pPr>
        <w:ind w:left="792" w:hanging="360"/>
      </w:pPr>
      <w:rPr>
        <w:rFonts w:ascii="Courier New" w:hAnsi="Courier New" w:cs="Courier New"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16EE535F"/>
    <w:multiLevelType w:val="hybridMultilevel"/>
    <w:tmpl w:val="21F28AEC"/>
    <w:lvl w:ilvl="0" w:tplc="2160D7C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1F105D"/>
    <w:multiLevelType w:val="hybridMultilevel"/>
    <w:tmpl w:val="0366BF48"/>
    <w:lvl w:ilvl="0" w:tplc="4D948D7C">
      <w:start w:val="1"/>
      <w:numFmt w:val="upperLetter"/>
      <w:lvlText w:val="%1."/>
      <w:lvlJc w:val="left"/>
      <w:pPr>
        <w:ind w:left="720" w:hanging="360"/>
      </w:pPr>
      <w:rPr>
        <w:rFonts w:ascii="Arial Bold" w:hAnsi="Arial Bold"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A22A3B"/>
    <w:multiLevelType w:val="hybridMultilevel"/>
    <w:tmpl w:val="B4A0CDCC"/>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14" w15:restartNumberingAfterBreak="0">
    <w:nsid w:val="19894251"/>
    <w:multiLevelType w:val="hybridMultilevel"/>
    <w:tmpl w:val="ABA445F6"/>
    <w:lvl w:ilvl="0" w:tplc="67382A0E">
      <w:start w:val="1"/>
      <w:numFmt w:val="bullet"/>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19D53E0F"/>
    <w:multiLevelType w:val="hybridMultilevel"/>
    <w:tmpl w:val="FCF03B04"/>
    <w:lvl w:ilvl="0" w:tplc="09627338">
      <w:start w:val="1"/>
      <w:numFmt w:val="bullet"/>
      <w:lvlText w:val="o"/>
      <w:lvlJc w:val="left"/>
      <w:pPr>
        <w:ind w:left="792" w:hanging="360"/>
      </w:pPr>
      <w:rPr>
        <w:rFonts w:ascii="Courier New" w:hAnsi="Courier New"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15:restartNumberingAfterBreak="0">
    <w:nsid w:val="1C995554"/>
    <w:multiLevelType w:val="hybridMultilevel"/>
    <w:tmpl w:val="84BEE6BA"/>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7" w15:restartNumberingAfterBreak="0">
    <w:nsid w:val="1DA33F78"/>
    <w:multiLevelType w:val="hybridMultilevel"/>
    <w:tmpl w:val="30B87EA0"/>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8"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6C14BF"/>
    <w:multiLevelType w:val="hybridMultilevel"/>
    <w:tmpl w:val="3544CC94"/>
    <w:lvl w:ilvl="0" w:tplc="DCAA234A">
      <w:start w:val="1"/>
      <w:numFmt w:val="bullet"/>
      <w:lvlText w:val=""/>
      <w:lvlJc w:val="left"/>
      <w:pPr>
        <w:ind w:left="1152" w:hanging="360"/>
      </w:pPr>
      <w:rPr>
        <w:rFonts w:ascii="Symbol" w:hAnsi="Symbol" w:hint="default"/>
        <w:color w:val="548DD4"/>
        <w:sz w:val="24"/>
        <w:szCs w:val="24"/>
        <w:lang w:val="es-US"/>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0" w15:restartNumberingAfterBreak="0">
    <w:nsid w:val="25B36DB0"/>
    <w:multiLevelType w:val="hybridMultilevel"/>
    <w:tmpl w:val="949A56AE"/>
    <w:lvl w:ilvl="0" w:tplc="ADEEF628">
      <w:start w:val="1"/>
      <w:numFmt w:val="bullet"/>
      <w:lvlText w:val=""/>
      <w:lvlJc w:val="left"/>
      <w:pPr>
        <w:ind w:left="432" w:hanging="360"/>
      </w:pPr>
      <w:rPr>
        <w:rFonts w:ascii="Symbol" w:hAnsi="Symbol" w:hint="default"/>
        <w:color w:val="548DD4"/>
        <w:position w:val="0"/>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1" w15:restartNumberingAfterBreak="0">
    <w:nsid w:val="26176AFE"/>
    <w:multiLevelType w:val="hybridMultilevel"/>
    <w:tmpl w:val="ADCAB9A0"/>
    <w:lvl w:ilvl="0" w:tplc="9334AD6C">
      <w:start w:val="1"/>
      <w:numFmt w:val="bullet"/>
      <w:lvlText w:val=""/>
      <w:lvlJc w:val="left"/>
      <w:pPr>
        <w:tabs>
          <w:tab w:val="num" w:pos="780"/>
        </w:tabs>
        <w:ind w:left="780" w:hanging="360"/>
      </w:pPr>
      <w:rPr>
        <w:rFonts w:ascii="Symbol" w:hAnsi="Symbol" w:hint="default"/>
        <w:color w:val="548DD4"/>
        <w:sz w:val="24"/>
        <w:szCs w:val="24"/>
      </w:rPr>
    </w:lvl>
    <w:lvl w:ilvl="1" w:tplc="FFFFFFFF">
      <w:start w:val="1"/>
      <w:numFmt w:val="bullet"/>
      <w:lvlText w:val="o"/>
      <w:lvlJc w:val="left"/>
      <w:pPr>
        <w:tabs>
          <w:tab w:val="num" w:pos="1800"/>
        </w:tabs>
        <w:ind w:left="1800" w:hanging="360"/>
      </w:pPr>
      <w:rPr>
        <w:rFonts w:ascii="Courier New" w:hAnsi="Courier New" w:cs="Courier New" w:hint="default"/>
        <w:sz w:val="24"/>
        <w:szCs w:val="24"/>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Myriad Pro Light"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Myriad Pro Light"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277E4155"/>
    <w:multiLevelType w:val="hybridMultilevel"/>
    <w:tmpl w:val="0F00C868"/>
    <w:lvl w:ilvl="0" w:tplc="04090001">
      <w:start w:val="1"/>
      <w:numFmt w:val="bullet"/>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2B3E2D79"/>
    <w:multiLevelType w:val="hybridMultilevel"/>
    <w:tmpl w:val="B178F57C"/>
    <w:lvl w:ilvl="0" w:tplc="A2762D6C">
      <w:start w:val="1"/>
      <w:numFmt w:val="bullet"/>
      <w:lvlText w:val="o"/>
      <w:lvlJc w:val="left"/>
      <w:pPr>
        <w:ind w:left="720" w:hanging="360"/>
      </w:pPr>
      <w:rPr>
        <w:rFonts w:ascii="Courier New" w:hAnsi="Courier New" w:cs="Courier New" w:hint="default"/>
        <w:color w:val="auto"/>
        <w:sz w:val="24"/>
        <w:szCs w:val="24"/>
      </w:rPr>
    </w:lvl>
    <w:lvl w:ilvl="1" w:tplc="FFFFFFFF">
      <w:start w:val="1"/>
      <w:numFmt w:val="bullet"/>
      <w:lvlText w:val="o"/>
      <w:lvlJc w:val="left"/>
      <w:pPr>
        <w:ind w:left="1440" w:hanging="360"/>
      </w:pPr>
      <w:rPr>
        <w:rFonts w:ascii="Courier New" w:hAnsi="Courier New" w:cs="Courier New" w:hint="default"/>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E7451C2"/>
    <w:multiLevelType w:val="hybridMultilevel"/>
    <w:tmpl w:val="EB56BFA8"/>
    <w:lvl w:ilvl="0" w:tplc="44E2EE0E">
      <w:start w:val="1"/>
      <w:numFmt w:val="bullet"/>
      <w:pStyle w:val="FirstLevelBulletsCMSNEW"/>
      <w:lvlText w:val=""/>
      <w:lvlJc w:val="left"/>
      <w:pPr>
        <w:ind w:left="1080" w:hanging="360"/>
      </w:pPr>
      <w:rPr>
        <w:rFonts w:ascii="Symbol" w:hAnsi="Symbol" w:hint="default"/>
        <w:color w:val="auto"/>
        <w:sz w:val="24"/>
        <w:szCs w:val="24"/>
      </w:rPr>
    </w:lvl>
    <w:lvl w:ilvl="1" w:tplc="1A4418E2">
      <w:start w:val="1"/>
      <w:numFmt w:val="bullet"/>
      <w:lvlText w:val="o"/>
      <w:lvlJc w:val="left"/>
      <w:pPr>
        <w:ind w:left="1800" w:hanging="360"/>
      </w:pPr>
      <w:rPr>
        <w:rFonts w:ascii="Courier New" w:hAnsi="Courier New" w:cs="Courier New" w:hint="default"/>
        <w:color w:val="548DD4"/>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6970F6A"/>
    <w:multiLevelType w:val="hybridMultilevel"/>
    <w:tmpl w:val="67D26FF6"/>
    <w:lvl w:ilvl="0" w:tplc="8C1C7DD4">
      <w:start w:val="1"/>
      <w:numFmt w:val="bullet"/>
      <w:lvlText w:val=""/>
      <w:lvlJc w:val="left"/>
      <w:pPr>
        <w:tabs>
          <w:tab w:val="num" w:pos="780"/>
        </w:tabs>
        <w:ind w:left="780" w:hanging="360"/>
      </w:pPr>
      <w:rPr>
        <w:rFonts w:ascii="Symbol" w:hAnsi="Symbol" w:hint="default"/>
        <w:color w:val="auto"/>
        <w:sz w:val="24"/>
        <w:szCs w:val="24"/>
      </w:rPr>
    </w:lvl>
    <w:lvl w:ilvl="1" w:tplc="D17897A6">
      <w:start w:val="1"/>
      <w:numFmt w:val="bullet"/>
      <w:pStyle w:val="ListBullet2"/>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8140FFD"/>
    <w:multiLevelType w:val="hybridMultilevel"/>
    <w:tmpl w:val="313C12CA"/>
    <w:lvl w:ilvl="0" w:tplc="2C0A0001">
      <w:start w:val="1"/>
      <w:numFmt w:val="bullet"/>
      <w:lvlText w:val=""/>
      <w:lvlJc w:val="left"/>
      <w:pPr>
        <w:ind w:left="1296" w:hanging="360"/>
      </w:pPr>
      <w:rPr>
        <w:rFonts w:ascii="Symbol" w:hAnsi="Symbol" w:hint="default"/>
        <w:sz w:val="24"/>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15:restartNumberingAfterBreak="0">
    <w:nsid w:val="395F344C"/>
    <w:multiLevelType w:val="hybridMultilevel"/>
    <w:tmpl w:val="1C16EE44"/>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29" w15:restartNumberingAfterBreak="0">
    <w:nsid w:val="3AD94915"/>
    <w:multiLevelType w:val="hybridMultilevel"/>
    <w:tmpl w:val="BA7EFF82"/>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30" w15:restartNumberingAfterBreak="0">
    <w:nsid w:val="3B2E1A34"/>
    <w:multiLevelType w:val="hybridMultilevel"/>
    <w:tmpl w:val="03285AA4"/>
    <w:lvl w:ilvl="0" w:tplc="BD6C5CE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1" w15:restartNumberingAfterBreak="0">
    <w:nsid w:val="3C9D2295"/>
    <w:multiLevelType w:val="hybridMultilevel"/>
    <w:tmpl w:val="1D6AB908"/>
    <w:lvl w:ilvl="0" w:tplc="D5B62FC0">
      <w:start w:val="1"/>
      <w:numFmt w:val="bullet"/>
      <w:lvlText w:val=""/>
      <w:lvlJc w:val="left"/>
      <w:pPr>
        <w:tabs>
          <w:tab w:val="num" w:pos="780"/>
        </w:tabs>
        <w:ind w:left="780" w:hanging="360"/>
      </w:pPr>
      <w:rPr>
        <w:rFonts w:ascii="Symbol" w:hAnsi="Symbol" w:hint="default"/>
        <w:color w:val="548DD4"/>
        <w:sz w:val="24"/>
        <w:szCs w:val="24"/>
      </w:rPr>
    </w:lvl>
    <w:lvl w:ilvl="1" w:tplc="D17897A6">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3D39054A"/>
    <w:multiLevelType w:val="hybridMultilevel"/>
    <w:tmpl w:val="1144CA6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3" w15:restartNumberingAfterBreak="0">
    <w:nsid w:val="3DA94357"/>
    <w:multiLevelType w:val="hybridMultilevel"/>
    <w:tmpl w:val="3C0AAC7E"/>
    <w:lvl w:ilvl="0" w:tplc="2C0A0003">
      <w:start w:val="1"/>
      <w:numFmt w:val="bullet"/>
      <w:lvlText w:val="o"/>
      <w:lvlJc w:val="left"/>
      <w:pPr>
        <w:ind w:left="1140" w:hanging="360"/>
      </w:pPr>
      <w:rPr>
        <w:rFonts w:ascii="Courier New" w:hAnsi="Courier New" w:cs="Courier New" w:hint="default"/>
      </w:rPr>
    </w:lvl>
    <w:lvl w:ilvl="1" w:tplc="2C0A0003" w:tentative="1">
      <w:start w:val="1"/>
      <w:numFmt w:val="bullet"/>
      <w:lvlText w:val="o"/>
      <w:lvlJc w:val="left"/>
      <w:pPr>
        <w:ind w:left="1860" w:hanging="360"/>
      </w:pPr>
      <w:rPr>
        <w:rFonts w:ascii="Courier New" w:hAnsi="Courier New" w:cs="Courier New" w:hint="default"/>
      </w:rPr>
    </w:lvl>
    <w:lvl w:ilvl="2" w:tplc="2C0A0005" w:tentative="1">
      <w:start w:val="1"/>
      <w:numFmt w:val="bullet"/>
      <w:lvlText w:val=""/>
      <w:lvlJc w:val="left"/>
      <w:pPr>
        <w:ind w:left="2580" w:hanging="360"/>
      </w:pPr>
      <w:rPr>
        <w:rFonts w:ascii="Wingdings" w:hAnsi="Wingdings" w:hint="default"/>
      </w:rPr>
    </w:lvl>
    <w:lvl w:ilvl="3" w:tplc="2C0A0001" w:tentative="1">
      <w:start w:val="1"/>
      <w:numFmt w:val="bullet"/>
      <w:lvlText w:val=""/>
      <w:lvlJc w:val="left"/>
      <w:pPr>
        <w:ind w:left="3300" w:hanging="360"/>
      </w:pPr>
      <w:rPr>
        <w:rFonts w:ascii="Symbol" w:hAnsi="Symbol" w:hint="default"/>
      </w:rPr>
    </w:lvl>
    <w:lvl w:ilvl="4" w:tplc="2C0A0003" w:tentative="1">
      <w:start w:val="1"/>
      <w:numFmt w:val="bullet"/>
      <w:lvlText w:val="o"/>
      <w:lvlJc w:val="left"/>
      <w:pPr>
        <w:ind w:left="4020" w:hanging="360"/>
      </w:pPr>
      <w:rPr>
        <w:rFonts w:ascii="Courier New" w:hAnsi="Courier New" w:cs="Courier New" w:hint="default"/>
      </w:rPr>
    </w:lvl>
    <w:lvl w:ilvl="5" w:tplc="2C0A0005" w:tentative="1">
      <w:start w:val="1"/>
      <w:numFmt w:val="bullet"/>
      <w:lvlText w:val=""/>
      <w:lvlJc w:val="left"/>
      <w:pPr>
        <w:ind w:left="4740" w:hanging="360"/>
      </w:pPr>
      <w:rPr>
        <w:rFonts w:ascii="Wingdings" w:hAnsi="Wingdings" w:hint="default"/>
      </w:rPr>
    </w:lvl>
    <w:lvl w:ilvl="6" w:tplc="2C0A0001" w:tentative="1">
      <w:start w:val="1"/>
      <w:numFmt w:val="bullet"/>
      <w:lvlText w:val=""/>
      <w:lvlJc w:val="left"/>
      <w:pPr>
        <w:ind w:left="5460" w:hanging="360"/>
      </w:pPr>
      <w:rPr>
        <w:rFonts w:ascii="Symbol" w:hAnsi="Symbol" w:hint="default"/>
      </w:rPr>
    </w:lvl>
    <w:lvl w:ilvl="7" w:tplc="2C0A0003" w:tentative="1">
      <w:start w:val="1"/>
      <w:numFmt w:val="bullet"/>
      <w:lvlText w:val="o"/>
      <w:lvlJc w:val="left"/>
      <w:pPr>
        <w:ind w:left="6180" w:hanging="360"/>
      </w:pPr>
      <w:rPr>
        <w:rFonts w:ascii="Courier New" w:hAnsi="Courier New" w:cs="Courier New" w:hint="default"/>
      </w:rPr>
    </w:lvl>
    <w:lvl w:ilvl="8" w:tplc="2C0A0005" w:tentative="1">
      <w:start w:val="1"/>
      <w:numFmt w:val="bullet"/>
      <w:lvlText w:val=""/>
      <w:lvlJc w:val="left"/>
      <w:pPr>
        <w:ind w:left="6900" w:hanging="360"/>
      </w:pPr>
      <w:rPr>
        <w:rFonts w:ascii="Wingdings" w:hAnsi="Wingdings" w:hint="default"/>
      </w:rPr>
    </w:lvl>
  </w:abstractNum>
  <w:abstractNum w:abstractNumId="34" w15:restartNumberingAfterBreak="0">
    <w:nsid w:val="3EAD4644"/>
    <w:multiLevelType w:val="hybridMultilevel"/>
    <w:tmpl w:val="9FFAD968"/>
    <w:lvl w:ilvl="0" w:tplc="D112246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5" w15:restartNumberingAfterBreak="0">
    <w:nsid w:val="3ECA0625"/>
    <w:multiLevelType w:val="hybridMultilevel"/>
    <w:tmpl w:val="C0E48FC8"/>
    <w:lvl w:ilvl="0" w:tplc="31ACE906">
      <w:start w:val="1"/>
      <w:numFmt w:val="bullet"/>
      <w:lvlText w:val=""/>
      <w:lvlJc w:val="left"/>
      <w:pPr>
        <w:ind w:left="432" w:hanging="360"/>
      </w:pPr>
      <w:rPr>
        <w:rFonts w:ascii="Symbol" w:hAnsi="Symbol" w:hint="default"/>
        <w:color w:val="auto"/>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6" w15:restartNumberingAfterBreak="0">
    <w:nsid w:val="40006E4F"/>
    <w:multiLevelType w:val="hybridMultilevel"/>
    <w:tmpl w:val="6CEE6D26"/>
    <w:lvl w:ilvl="0" w:tplc="A5EE3278">
      <w:start w:val="1"/>
      <w:numFmt w:val="bullet"/>
      <w:pStyle w:val="Tablelistbullet2"/>
      <w:lvlText w:val="o"/>
      <w:lvlJc w:val="left"/>
      <w:pPr>
        <w:ind w:left="785" w:hanging="360"/>
      </w:pPr>
      <w:rPr>
        <w:rFonts w:ascii="Courier New" w:hAnsi="Courier New" w:cs="Courier New" w:hint="default"/>
        <w:sz w:val="24"/>
      </w:rPr>
    </w:lvl>
    <w:lvl w:ilvl="1" w:tplc="04090003">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7" w15:restartNumberingAfterBreak="0">
    <w:nsid w:val="45A459FC"/>
    <w:multiLevelType w:val="hybridMultilevel"/>
    <w:tmpl w:val="E6EC9100"/>
    <w:lvl w:ilvl="0" w:tplc="ADEEF628">
      <w:start w:val="1"/>
      <w:numFmt w:val="bullet"/>
      <w:pStyle w:val="Tablebullets1"/>
      <w:lvlText w:val=""/>
      <w:lvlJc w:val="left"/>
      <w:pPr>
        <w:tabs>
          <w:tab w:val="num" w:pos="780"/>
        </w:tabs>
        <w:ind w:left="780" w:hanging="360"/>
      </w:pPr>
      <w:rPr>
        <w:rFonts w:ascii="Symbol" w:hAnsi="Symbol" w:hint="default"/>
        <w:color w:val="548DD4"/>
        <w:position w:val="0"/>
        <w:sz w:val="24"/>
        <w:szCs w:val="24"/>
      </w:rPr>
    </w:lvl>
    <w:lvl w:ilvl="1" w:tplc="D17897A6">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46FB4E04"/>
    <w:multiLevelType w:val="hybridMultilevel"/>
    <w:tmpl w:val="650E3BB4"/>
    <w:lvl w:ilvl="0" w:tplc="2C0A0003">
      <w:start w:val="1"/>
      <w:numFmt w:val="bullet"/>
      <w:lvlText w:val="o"/>
      <w:lvlJc w:val="left"/>
      <w:pPr>
        <w:ind w:left="1140" w:hanging="360"/>
      </w:pPr>
      <w:rPr>
        <w:rFonts w:ascii="Courier New" w:hAnsi="Courier New" w:cs="Courier New" w:hint="default"/>
      </w:rPr>
    </w:lvl>
    <w:lvl w:ilvl="1" w:tplc="2C0A0003" w:tentative="1">
      <w:start w:val="1"/>
      <w:numFmt w:val="bullet"/>
      <w:lvlText w:val="o"/>
      <w:lvlJc w:val="left"/>
      <w:pPr>
        <w:ind w:left="1860" w:hanging="360"/>
      </w:pPr>
      <w:rPr>
        <w:rFonts w:ascii="Courier New" w:hAnsi="Courier New" w:cs="Courier New" w:hint="default"/>
      </w:rPr>
    </w:lvl>
    <w:lvl w:ilvl="2" w:tplc="2C0A0005" w:tentative="1">
      <w:start w:val="1"/>
      <w:numFmt w:val="bullet"/>
      <w:lvlText w:val=""/>
      <w:lvlJc w:val="left"/>
      <w:pPr>
        <w:ind w:left="2580" w:hanging="360"/>
      </w:pPr>
      <w:rPr>
        <w:rFonts w:ascii="Wingdings" w:hAnsi="Wingdings" w:hint="default"/>
      </w:rPr>
    </w:lvl>
    <w:lvl w:ilvl="3" w:tplc="2C0A0001" w:tentative="1">
      <w:start w:val="1"/>
      <w:numFmt w:val="bullet"/>
      <w:lvlText w:val=""/>
      <w:lvlJc w:val="left"/>
      <w:pPr>
        <w:ind w:left="3300" w:hanging="360"/>
      </w:pPr>
      <w:rPr>
        <w:rFonts w:ascii="Symbol" w:hAnsi="Symbol" w:hint="default"/>
      </w:rPr>
    </w:lvl>
    <w:lvl w:ilvl="4" w:tplc="2C0A0003" w:tentative="1">
      <w:start w:val="1"/>
      <w:numFmt w:val="bullet"/>
      <w:lvlText w:val="o"/>
      <w:lvlJc w:val="left"/>
      <w:pPr>
        <w:ind w:left="4020" w:hanging="360"/>
      </w:pPr>
      <w:rPr>
        <w:rFonts w:ascii="Courier New" w:hAnsi="Courier New" w:cs="Courier New" w:hint="default"/>
      </w:rPr>
    </w:lvl>
    <w:lvl w:ilvl="5" w:tplc="2C0A0005" w:tentative="1">
      <w:start w:val="1"/>
      <w:numFmt w:val="bullet"/>
      <w:lvlText w:val=""/>
      <w:lvlJc w:val="left"/>
      <w:pPr>
        <w:ind w:left="4740" w:hanging="360"/>
      </w:pPr>
      <w:rPr>
        <w:rFonts w:ascii="Wingdings" w:hAnsi="Wingdings" w:hint="default"/>
      </w:rPr>
    </w:lvl>
    <w:lvl w:ilvl="6" w:tplc="2C0A0001" w:tentative="1">
      <w:start w:val="1"/>
      <w:numFmt w:val="bullet"/>
      <w:lvlText w:val=""/>
      <w:lvlJc w:val="left"/>
      <w:pPr>
        <w:ind w:left="5460" w:hanging="360"/>
      </w:pPr>
      <w:rPr>
        <w:rFonts w:ascii="Symbol" w:hAnsi="Symbol" w:hint="default"/>
      </w:rPr>
    </w:lvl>
    <w:lvl w:ilvl="7" w:tplc="2C0A0003" w:tentative="1">
      <w:start w:val="1"/>
      <w:numFmt w:val="bullet"/>
      <w:lvlText w:val="o"/>
      <w:lvlJc w:val="left"/>
      <w:pPr>
        <w:ind w:left="6180" w:hanging="360"/>
      </w:pPr>
      <w:rPr>
        <w:rFonts w:ascii="Courier New" w:hAnsi="Courier New" w:cs="Courier New" w:hint="default"/>
      </w:rPr>
    </w:lvl>
    <w:lvl w:ilvl="8" w:tplc="2C0A0005" w:tentative="1">
      <w:start w:val="1"/>
      <w:numFmt w:val="bullet"/>
      <w:lvlText w:val=""/>
      <w:lvlJc w:val="left"/>
      <w:pPr>
        <w:ind w:left="6900" w:hanging="360"/>
      </w:pPr>
      <w:rPr>
        <w:rFonts w:ascii="Wingdings" w:hAnsi="Wingdings" w:hint="default"/>
      </w:rPr>
    </w:lvl>
  </w:abstractNum>
  <w:abstractNum w:abstractNumId="39" w15:restartNumberingAfterBreak="0">
    <w:nsid w:val="4799755E"/>
    <w:multiLevelType w:val="hybridMultilevel"/>
    <w:tmpl w:val="F906E33E"/>
    <w:lvl w:ilvl="0" w:tplc="48B260E0">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0" w15:restartNumberingAfterBreak="0">
    <w:nsid w:val="49707F88"/>
    <w:multiLevelType w:val="hybridMultilevel"/>
    <w:tmpl w:val="9ABED3C4"/>
    <w:lvl w:ilvl="0" w:tplc="845E80B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B5C3C97"/>
    <w:multiLevelType w:val="hybridMultilevel"/>
    <w:tmpl w:val="0742A9CC"/>
    <w:lvl w:ilvl="0" w:tplc="7FD23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CB04CA9"/>
    <w:multiLevelType w:val="hybridMultilevel"/>
    <w:tmpl w:val="C6AC7098"/>
    <w:lvl w:ilvl="0" w:tplc="F7925428">
      <w:start w:val="1"/>
      <w:numFmt w:val="bullet"/>
      <w:pStyle w:val="Listbulletblue"/>
      <w:lvlText w:val=""/>
      <w:lvlJc w:val="left"/>
      <w:pPr>
        <w:ind w:left="1140" w:hanging="360"/>
      </w:pPr>
      <w:rPr>
        <w:rFonts w:ascii="Symbol" w:hAnsi="Symbol" w:hint="default"/>
        <w:color w:val="548DD4"/>
        <w:sz w:val="24"/>
        <w:szCs w:val="24"/>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3" w15:restartNumberingAfterBreak="0">
    <w:nsid w:val="51D76331"/>
    <w:multiLevelType w:val="hybridMultilevel"/>
    <w:tmpl w:val="7EF86120"/>
    <w:lvl w:ilvl="0" w:tplc="04090001">
      <w:start w:val="1"/>
      <w:numFmt w:val="bullet"/>
      <w:lvlText w:val=""/>
      <w:lvlJc w:val="left"/>
      <w:pPr>
        <w:ind w:left="720" w:hanging="360"/>
      </w:pPr>
      <w:rPr>
        <w:rFonts w:ascii="Symbol" w:hAnsi="Symbol" w:hint="default"/>
        <w:color w:val="auto"/>
        <w:position w:val="-2"/>
        <w:sz w:val="24"/>
        <w:szCs w:val="24"/>
      </w:rPr>
    </w:lvl>
    <w:lvl w:ilvl="1" w:tplc="8EB2B2C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70E7BE0"/>
    <w:multiLevelType w:val="hybridMultilevel"/>
    <w:tmpl w:val="051C4E9A"/>
    <w:lvl w:ilvl="0" w:tplc="2C0A0003">
      <w:start w:val="1"/>
      <w:numFmt w:val="bullet"/>
      <w:lvlText w:val="o"/>
      <w:lvlJc w:val="left"/>
      <w:pPr>
        <w:ind w:left="1140" w:hanging="360"/>
      </w:pPr>
      <w:rPr>
        <w:rFonts w:ascii="Courier New" w:hAnsi="Courier New" w:cs="Courier New" w:hint="default"/>
      </w:rPr>
    </w:lvl>
    <w:lvl w:ilvl="1" w:tplc="2C0A0003" w:tentative="1">
      <w:start w:val="1"/>
      <w:numFmt w:val="bullet"/>
      <w:lvlText w:val="o"/>
      <w:lvlJc w:val="left"/>
      <w:pPr>
        <w:ind w:left="1860" w:hanging="360"/>
      </w:pPr>
      <w:rPr>
        <w:rFonts w:ascii="Courier New" w:hAnsi="Courier New" w:cs="Courier New" w:hint="default"/>
      </w:rPr>
    </w:lvl>
    <w:lvl w:ilvl="2" w:tplc="2C0A0005" w:tentative="1">
      <w:start w:val="1"/>
      <w:numFmt w:val="bullet"/>
      <w:lvlText w:val=""/>
      <w:lvlJc w:val="left"/>
      <w:pPr>
        <w:ind w:left="2580" w:hanging="360"/>
      </w:pPr>
      <w:rPr>
        <w:rFonts w:ascii="Wingdings" w:hAnsi="Wingdings" w:hint="default"/>
      </w:rPr>
    </w:lvl>
    <w:lvl w:ilvl="3" w:tplc="2C0A0001" w:tentative="1">
      <w:start w:val="1"/>
      <w:numFmt w:val="bullet"/>
      <w:lvlText w:val=""/>
      <w:lvlJc w:val="left"/>
      <w:pPr>
        <w:ind w:left="3300" w:hanging="360"/>
      </w:pPr>
      <w:rPr>
        <w:rFonts w:ascii="Symbol" w:hAnsi="Symbol" w:hint="default"/>
      </w:rPr>
    </w:lvl>
    <w:lvl w:ilvl="4" w:tplc="2C0A0003" w:tentative="1">
      <w:start w:val="1"/>
      <w:numFmt w:val="bullet"/>
      <w:lvlText w:val="o"/>
      <w:lvlJc w:val="left"/>
      <w:pPr>
        <w:ind w:left="4020" w:hanging="360"/>
      </w:pPr>
      <w:rPr>
        <w:rFonts w:ascii="Courier New" w:hAnsi="Courier New" w:cs="Courier New" w:hint="default"/>
      </w:rPr>
    </w:lvl>
    <w:lvl w:ilvl="5" w:tplc="2C0A0005" w:tentative="1">
      <w:start w:val="1"/>
      <w:numFmt w:val="bullet"/>
      <w:lvlText w:val=""/>
      <w:lvlJc w:val="left"/>
      <w:pPr>
        <w:ind w:left="4740" w:hanging="360"/>
      </w:pPr>
      <w:rPr>
        <w:rFonts w:ascii="Wingdings" w:hAnsi="Wingdings" w:hint="default"/>
      </w:rPr>
    </w:lvl>
    <w:lvl w:ilvl="6" w:tplc="2C0A0001" w:tentative="1">
      <w:start w:val="1"/>
      <w:numFmt w:val="bullet"/>
      <w:lvlText w:val=""/>
      <w:lvlJc w:val="left"/>
      <w:pPr>
        <w:ind w:left="5460" w:hanging="360"/>
      </w:pPr>
      <w:rPr>
        <w:rFonts w:ascii="Symbol" w:hAnsi="Symbol" w:hint="default"/>
      </w:rPr>
    </w:lvl>
    <w:lvl w:ilvl="7" w:tplc="2C0A0003" w:tentative="1">
      <w:start w:val="1"/>
      <w:numFmt w:val="bullet"/>
      <w:lvlText w:val="o"/>
      <w:lvlJc w:val="left"/>
      <w:pPr>
        <w:ind w:left="6180" w:hanging="360"/>
      </w:pPr>
      <w:rPr>
        <w:rFonts w:ascii="Courier New" w:hAnsi="Courier New" w:cs="Courier New" w:hint="default"/>
      </w:rPr>
    </w:lvl>
    <w:lvl w:ilvl="8" w:tplc="2C0A0005" w:tentative="1">
      <w:start w:val="1"/>
      <w:numFmt w:val="bullet"/>
      <w:lvlText w:val=""/>
      <w:lvlJc w:val="left"/>
      <w:pPr>
        <w:ind w:left="6900" w:hanging="360"/>
      </w:pPr>
      <w:rPr>
        <w:rFonts w:ascii="Wingdings" w:hAnsi="Wingdings" w:hint="default"/>
      </w:rPr>
    </w:lvl>
  </w:abstractNum>
  <w:abstractNum w:abstractNumId="45" w15:restartNumberingAfterBreak="0">
    <w:nsid w:val="57785492"/>
    <w:multiLevelType w:val="hybridMultilevel"/>
    <w:tmpl w:val="D2AA7544"/>
    <w:lvl w:ilvl="0" w:tplc="04090001">
      <w:start w:val="1"/>
      <w:numFmt w:val="bullet"/>
      <w:lvlText w:val=""/>
      <w:lvlJc w:val="left"/>
      <w:pPr>
        <w:ind w:left="864" w:hanging="360"/>
      </w:pPr>
      <w:rPr>
        <w:rFonts w:ascii="Symbol" w:hAnsi="Symbol" w:hint="default"/>
        <w:color w:val="auto"/>
        <w:sz w:val="24"/>
        <w:szCs w:val="24"/>
      </w:rPr>
    </w:lvl>
    <w:lvl w:ilvl="1" w:tplc="1E1EA9E2">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6"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48" w15:restartNumberingAfterBreak="0">
    <w:nsid w:val="5AA06EC2"/>
    <w:multiLevelType w:val="hybridMultilevel"/>
    <w:tmpl w:val="D442A83A"/>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49" w15:restartNumberingAfterBreak="0">
    <w:nsid w:val="5C865602"/>
    <w:multiLevelType w:val="hybridMultilevel"/>
    <w:tmpl w:val="3318A1BC"/>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50" w15:restartNumberingAfterBreak="0">
    <w:nsid w:val="5FFB663E"/>
    <w:multiLevelType w:val="hybridMultilevel"/>
    <w:tmpl w:val="13343A70"/>
    <w:lvl w:ilvl="0" w:tplc="3F0C33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2" w15:restartNumberingAfterBreak="0">
    <w:nsid w:val="63D073CD"/>
    <w:multiLevelType w:val="hybridMultilevel"/>
    <w:tmpl w:val="8BEA31A4"/>
    <w:lvl w:ilvl="0" w:tplc="D1122464">
      <w:start w:val="1"/>
      <w:numFmt w:val="bullet"/>
      <w:lvlText w:val=""/>
      <w:lvlJc w:val="left"/>
      <w:pPr>
        <w:ind w:left="794" w:hanging="360"/>
      </w:pPr>
      <w:rPr>
        <w:rFonts w:ascii="Symbol" w:hAnsi="Symbol" w:hint="default"/>
        <w:color w:val="548DD4"/>
        <w:position w:val="-2"/>
        <w:sz w:val="24"/>
        <w:szCs w:val="24"/>
      </w:rPr>
    </w:lvl>
    <w:lvl w:ilvl="1" w:tplc="04090003" w:tentative="1">
      <w:start w:val="1"/>
      <w:numFmt w:val="bullet"/>
      <w:lvlText w:val="o"/>
      <w:lvlJc w:val="left"/>
      <w:pPr>
        <w:ind w:left="1514" w:hanging="360"/>
      </w:pPr>
      <w:rPr>
        <w:rFonts w:ascii="Courier New" w:hAnsi="Courier New" w:cs="Courier New" w:hint="default"/>
      </w:rPr>
    </w:lvl>
    <w:lvl w:ilvl="2" w:tplc="04090005" w:tentative="1">
      <w:start w:val="1"/>
      <w:numFmt w:val="bullet"/>
      <w:lvlText w:val=""/>
      <w:lvlJc w:val="left"/>
      <w:pPr>
        <w:ind w:left="2234" w:hanging="360"/>
      </w:pPr>
      <w:rPr>
        <w:rFonts w:ascii="Wingdings" w:hAnsi="Wingdings" w:hint="default"/>
      </w:rPr>
    </w:lvl>
    <w:lvl w:ilvl="3" w:tplc="04090001" w:tentative="1">
      <w:start w:val="1"/>
      <w:numFmt w:val="bullet"/>
      <w:lvlText w:val=""/>
      <w:lvlJc w:val="left"/>
      <w:pPr>
        <w:ind w:left="2954" w:hanging="360"/>
      </w:pPr>
      <w:rPr>
        <w:rFonts w:ascii="Symbol" w:hAnsi="Symbol" w:hint="default"/>
      </w:rPr>
    </w:lvl>
    <w:lvl w:ilvl="4" w:tplc="04090003" w:tentative="1">
      <w:start w:val="1"/>
      <w:numFmt w:val="bullet"/>
      <w:lvlText w:val="o"/>
      <w:lvlJc w:val="left"/>
      <w:pPr>
        <w:ind w:left="3674" w:hanging="360"/>
      </w:pPr>
      <w:rPr>
        <w:rFonts w:ascii="Courier New" w:hAnsi="Courier New" w:cs="Courier New" w:hint="default"/>
      </w:rPr>
    </w:lvl>
    <w:lvl w:ilvl="5" w:tplc="04090005" w:tentative="1">
      <w:start w:val="1"/>
      <w:numFmt w:val="bullet"/>
      <w:lvlText w:val=""/>
      <w:lvlJc w:val="left"/>
      <w:pPr>
        <w:ind w:left="4394" w:hanging="360"/>
      </w:pPr>
      <w:rPr>
        <w:rFonts w:ascii="Wingdings" w:hAnsi="Wingdings" w:hint="default"/>
      </w:rPr>
    </w:lvl>
    <w:lvl w:ilvl="6" w:tplc="04090001" w:tentative="1">
      <w:start w:val="1"/>
      <w:numFmt w:val="bullet"/>
      <w:lvlText w:val=""/>
      <w:lvlJc w:val="left"/>
      <w:pPr>
        <w:ind w:left="5114" w:hanging="360"/>
      </w:pPr>
      <w:rPr>
        <w:rFonts w:ascii="Symbol" w:hAnsi="Symbol" w:hint="default"/>
      </w:rPr>
    </w:lvl>
    <w:lvl w:ilvl="7" w:tplc="04090003" w:tentative="1">
      <w:start w:val="1"/>
      <w:numFmt w:val="bullet"/>
      <w:lvlText w:val="o"/>
      <w:lvlJc w:val="left"/>
      <w:pPr>
        <w:ind w:left="5834" w:hanging="360"/>
      </w:pPr>
      <w:rPr>
        <w:rFonts w:ascii="Courier New" w:hAnsi="Courier New" w:cs="Courier New" w:hint="default"/>
      </w:rPr>
    </w:lvl>
    <w:lvl w:ilvl="8" w:tplc="04090005" w:tentative="1">
      <w:start w:val="1"/>
      <w:numFmt w:val="bullet"/>
      <w:lvlText w:val=""/>
      <w:lvlJc w:val="left"/>
      <w:pPr>
        <w:ind w:left="6554" w:hanging="360"/>
      </w:pPr>
      <w:rPr>
        <w:rFonts w:ascii="Wingdings" w:hAnsi="Wingdings" w:hint="default"/>
      </w:rPr>
    </w:lvl>
  </w:abstractNum>
  <w:abstractNum w:abstractNumId="53"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25026F3"/>
    <w:multiLevelType w:val="hybridMultilevel"/>
    <w:tmpl w:val="C18A442C"/>
    <w:lvl w:ilvl="0" w:tplc="2C0A0003">
      <w:start w:val="1"/>
      <w:numFmt w:val="bullet"/>
      <w:lvlText w:val="o"/>
      <w:lvlJc w:val="left"/>
      <w:pPr>
        <w:ind w:left="1140" w:hanging="360"/>
      </w:pPr>
      <w:rPr>
        <w:rFonts w:ascii="Courier New" w:hAnsi="Courier New" w:cs="Courier New" w:hint="default"/>
      </w:rPr>
    </w:lvl>
    <w:lvl w:ilvl="1" w:tplc="2C0A0003" w:tentative="1">
      <w:start w:val="1"/>
      <w:numFmt w:val="bullet"/>
      <w:lvlText w:val="o"/>
      <w:lvlJc w:val="left"/>
      <w:pPr>
        <w:ind w:left="1860" w:hanging="360"/>
      </w:pPr>
      <w:rPr>
        <w:rFonts w:ascii="Courier New" w:hAnsi="Courier New" w:cs="Courier New" w:hint="default"/>
      </w:rPr>
    </w:lvl>
    <w:lvl w:ilvl="2" w:tplc="2C0A0005" w:tentative="1">
      <w:start w:val="1"/>
      <w:numFmt w:val="bullet"/>
      <w:lvlText w:val=""/>
      <w:lvlJc w:val="left"/>
      <w:pPr>
        <w:ind w:left="2580" w:hanging="360"/>
      </w:pPr>
      <w:rPr>
        <w:rFonts w:ascii="Wingdings" w:hAnsi="Wingdings" w:hint="default"/>
      </w:rPr>
    </w:lvl>
    <w:lvl w:ilvl="3" w:tplc="2C0A0001" w:tentative="1">
      <w:start w:val="1"/>
      <w:numFmt w:val="bullet"/>
      <w:lvlText w:val=""/>
      <w:lvlJc w:val="left"/>
      <w:pPr>
        <w:ind w:left="3300" w:hanging="360"/>
      </w:pPr>
      <w:rPr>
        <w:rFonts w:ascii="Symbol" w:hAnsi="Symbol" w:hint="default"/>
      </w:rPr>
    </w:lvl>
    <w:lvl w:ilvl="4" w:tplc="2C0A0003" w:tentative="1">
      <w:start w:val="1"/>
      <w:numFmt w:val="bullet"/>
      <w:lvlText w:val="o"/>
      <w:lvlJc w:val="left"/>
      <w:pPr>
        <w:ind w:left="4020" w:hanging="360"/>
      </w:pPr>
      <w:rPr>
        <w:rFonts w:ascii="Courier New" w:hAnsi="Courier New" w:cs="Courier New" w:hint="default"/>
      </w:rPr>
    </w:lvl>
    <w:lvl w:ilvl="5" w:tplc="2C0A0005" w:tentative="1">
      <w:start w:val="1"/>
      <w:numFmt w:val="bullet"/>
      <w:lvlText w:val=""/>
      <w:lvlJc w:val="left"/>
      <w:pPr>
        <w:ind w:left="4740" w:hanging="360"/>
      </w:pPr>
      <w:rPr>
        <w:rFonts w:ascii="Wingdings" w:hAnsi="Wingdings" w:hint="default"/>
      </w:rPr>
    </w:lvl>
    <w:lvl w:ilvl="6" w:tplc="2C0A0001" w:tentative="1">
      <w:start w:val="1"/>
      <w:numFmt w:val="bullet"/>
      <w:lvlText w:val=""/>
      <w:lvlJc w:val="left"/>
      <w:pPr>
        <w:ind w:left="5460" w:hanging="360"/>
      </w:pPr>
      <w:rPr>
        <w:rFonts w:ascii="Symbol" w:hAnsi="Symbol" w:hint="default"/>
      </w:rPr>
    </w:lvl>
    <w:lvl w:ilvl="7" w:tplc="2C0A0003" w:tentative="1">
      <w:start w:val="1"/>
      <w:numFmt w:val="bullet"/>
      <w:lvlText w:val="o"/>
      <w:lvlJc w:val="left"/>
      <w:pPr>
        <w:ind w:left="6180" w:hanging="360"/>
      </w:pPr>
      <w:rPr>
        <w:rFonts w:ascii="Courier New" w:hAnsi="Courier New" w:cs="Courier New" w:hint="default"/>
      </w:rPr>
    </w:lvl>
    <w:lvl w:ilvl="8" w:tplc="2C0A0005" w:tentative="1">
      <w:start w:val="1"/>
      <w:numFmt w:val="bullet"/>
      <w:lvlText w:val=""/>
      <w:lvlJc w:val="left"/>
      <w:pPr>
        <w:ind w:left="6900" w:hanging="360"/>
      </w:pPr>
      <w:rPr>
        <w:rFonts w:ascii="Wingdings" w:hAnsi="Wingdings" w:hint="default"/>
      </w:rPr>
    </w:lvl>
  </w:abstractNum>
  <w:abstractNum w:abstractNumId="55" w15:restartNumberingAfterBreak="0">
    <w:nsid w:val="72516987"/>
    <w:multiLevelType w:val="hybridMultilevel"/>
    <w:tmpl w:val="243EBD04"/>
    <w:lvl w:ilvl="0" w:tplc="C2E09B3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6" w15:restartNumberingAfterBreak="0">
    <w:nsid w:val="7A2D574E"/>
    <w:multiLevelType w:val="hybridMultilevel"/>
    <w:tmpl w:val="CADAB202"/>
    <w:lvl w:ilvl="0" w:tplc="6BBECFD2">
      <w:start w:val="1"/>
      <w:numFmt w:val="bullet"/>
      <w:lvlText w:val=""/>
      <w:lvlJc w:val="left"/>
      <w:pPr>
        <w:ind w:left="792" w:hanging="360"/>
      </w:pPr>
      <w:rPr>
        <w:rFonts w:ascii="Symbol" w:hAnsi="Symbol" w:hint="default"/>
        <w:color w:val="auto"/>
        <w:sz w:val="24"/>
        <w:szCs w:val="24"/>
      </w:rPr>
    </w:lvl>
    <w:lvl w:ilvl="1" w:tplc="6868B5DC">
      <w:start w:val="1"/>
      <w:numFmt w:val="bullet"/>
      <w:lvlText w:val="o"/>
      <w:lvlJc w:val="left"/>
      <w:pPr>
        <w:ind w:left="1512" w:hanging="360"/>
      </w:pPr>
      <w:rPr>
        <w:rFonts w:ascii="Courier New" w:hAnsi="Courier New" w:cs="Courier New" w:hint="default"/>
        <w:sz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7" w15:restartNumberingAfterBreak="0">
    <w:nsid w:val="7ABD010E"/>
    <w:multiLevelType w:val="hybridMultilevel"/>
    <w:tmpl w:val="4C20FB76"/>
    <w:lvl w:ilvl="0" w:tplc="04090005">
      <w:start w:val="1"/>
      <w:numFmt w:val="bullet"/>
      <w:pStyle w:val="SecondLevelBulletsCMSNEW"/>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B733853"/>
    <w:multiLevelType w:val="hybridMultilevel"/>
    <w:tmpl w:val="FE2EBA56"/>
    <w:lvl w:ilvl="0" w:tplc="09627338">
      <w:start w:val="1"/>
      <w:numFmt w:val="bullet"/>
      <w:lvlText w:val="o"/>
      <w:lvlJc w:val="left"/>
      <w:pPr>
        <w:ind w:left="1440" w:hanging="360"/>
      </w:pPr>
      <w:rPr>
        <w:rFonts w:ascii="Courier New" w:hAnsi="Courier New" w:hint="default"/>
        <w:color w:val="548DD4"/>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97308848">
    <w:abstractNumId w:val="0"/>
  </w:num>
  <w:num w:numId="2" w16cid:durableId="713695832">
    <w:abstractNumId w:val="51"/>
  </w:num>
  <w:num w:numId="3" w16cid:durableId="413746969">
    <w:abstractNumId w:val="36"/>
  </w:num>
  <w:num w:numId="4" w16cid:durableId="2013799965">
    <w:abstractNumId w:val="26"/>
  </w:num>
  <w:num w:numId="5" w16cid:durableId="1020205706">
    <w:abstractNumId w:val="6"/>
  </w:num>
  <w:num w:numId="6" w16cid:durableId="781997117">
    <w:abstractNumId w:val="43"/>
  </w:num>
  <w:num w:numId="7" w16cid:durableId="1549797514">
    <w:abstractNumId w:val="25"/>
  </w:num>
  <w:num w:numId="8" w16cid:durableId="1684043618">
    <w:abstractNumId w:val="2"/>
  </w:num>
  <w:num w:numId="9" w16cid:durableId="624388284">
    <w:abstractNumId w:val="9"/>
  </w:num>
  <w:num w:numId="10" w16cid:durableId="2045908664">
    <w:abstractNumId w:val="42"/>
  </w:num>
  <w:num w:numId="11" w16cid:durableId="1618222217">
    <w:abstractNumId w:val="37"/>
  </w:num>
  <w:num w:numId="12" w16cid:durableId="343677751">
    <w:abstractNumId w:val="30"/>
  </w:num>
  <w:num w:numId="13" w16cid:durableId="91584786">
    <w:abstractNumId w:val="35"/>
  </w:num>
  <w:num w:numId="14" w16cid:durableId="795023190">
    <w:abstractNumId w:val="53"/>
  </w:num>
  <w:num w:numId="15" w16cid:durableId="1630669602">
    <w:abstractNumId w:val="18"/>
  </w:num>
  <w:num w:numId="16" w16cid:durableId="813640474">
    <w:abstractNumId w:val="11"/>
  </w:num>
  <w:num w:numId="17" w16cid:durableId="1136872704">
    <w:abstractNumId w:val="46"/>
  </w:num>
  <w:num w:numId="18" w16cid:durableId="2071608900">
    <w:abstractNumId w:val="59"/>
  </w:num>
  <w:num w:numId="19" w16cid:durableId="740296470">
    <w:abstractNumId w:val="47"/>
  </w:num>
  <w:num w:numId="20" w16cid:durableId="247350674">
    <w:abstractNumId w:val="20"/>
  </w:num>
  <w:num w:numId="21" w16cid:durableId="2045207984">
    <w:abstractNumId w:val="5"/>
  </w:num>
  <w:num w:numId="22" w16cid:durableId="1743329907">
    <w:abstractNumId w:val="40"/>
  </w:num>
  <w:num w:numId="23" w16cid:durableId="1565262984">
    <w:abstractNumId w:val="41"/>
  </w:num>
  <w:num w:numId="24" w16cid:durableId="1158960255">
    <w:abstractNumId w:val="58"/>
  </w:num>
  <w:num w:numId="25" w16cid:durableId="1790927568">
    <w:abstractNumId w:val="15"/>
  </w:num>
  <w:num w:numId="26" w16cid:durableId="1931769078">
    <w:abstractNumId w:val="14"/>
  </w:num>
  <w:num w:numId="27" w16cid:durableId="548609757">
    <w:abstractNumId w:val="34"/>
  </w:num>
  <w:num w:numId="28" w16cid:durableId="842746939">
    <w:abstractNumId w:val="31"/>
  </w:num>
  <w:num w:numId="29" w16cid:durableId="1662151528">
    <w:abstractNumId w:val="22"/>
  </w:num>
  <w:num w:numId="30" w16cid:durableId="472334068">
    <w:abstractNumId w:val="55"/>
  </w:num>
  <w:num w:numId="31" w16cid:durableId="595944742">
    <w:abstractNumId w:val="56"/>
  </w:num>
  <w:num w:numId="32" w16cid:durableId="1062681456">
    <w:abstractNumId w:val="57"/>
  </w:num>
  <w:num w:numId="33" w16cid:durableId="1387147041">
    <w:abstractNumId w:val="12"/>
  </w:num>
  <w:num w:numId="34" w16cid:durableId="1602487406">
    <w:abstractNumId w:val="45"/>
  </w:num>
  <w:num w:numId="35" w16cid:durableId="2011906741">
    <w:abstractNumId w:val="24"/>
  </w:num>
  <w:num w:numId="36" w16cid:durableId="547495700">
    <w:abstractNumId w:val="19"/>
  </w:num>
  <w:num w:numId="37" w16cid:durableId="954292139">
    <w:abstractNumId w:val="1"/>
  </w:num>
  <w:num w:numId="38" w16cid:durableId="1162357740">
    <w:abstractNumId w:val="3"/>
  </w:num>
  <w:num w:numId="39" w16cid:durableId="2134060311">
    <w:abstractNumId w:val="8"/>
  </w:num>
  <w:num w:numId="40" w16cid:durableId="1569226638">
    <w:abstractNumId w:val="10"/>
  </w:num>
  <w:num w:numId="41" w16cid:durableId="889340881">
    <w:abstractNumId w:val="52"/>
  </w:num>
  <w:num w:numId="42" w16cid:durableId="205921147">
    <w:abstractNumId w:val="7"/>
  </w:num>
  <w:num w:numId="43" w16cid:durableId="105731560">
    <w:abstractNumId w:val="50"/>
  </w:num>
  <w:num w:numId="44" w16cid:durableId="738603005">
    <w:abstractNumId w:val="39"/>
  </w:num>
  <w:num w:numId="45" w16cid:durableId="1515149500">
    <w:abstractNumId w:val="27"/>
  </w:num>
  <w:num w:numId="46" w16cid:durableId="2064021438">
    <w:abstractNumId w:val="32"/>
  </w:num>
  <w:num w:numId="47" w16cid:durableId="1905792205">
    <w:abstractNumId w:val="28"/>
  </w:num>
  <w:num w:numId="48" w16cid:durableId="2087074550">
    <w:abstractNumId w:val="29"/>
  </w:num>
  <w:num w:numId="49" w16cid:durableId="1367364464">
    <w:abstractNumId w:val="17"/>
  </w:num>
  <w:num w:numId="50" w16cid:durableId="1816069493">
    <w:abstractNumId w:val="4"/>
  </w:num>
  <w:num w:numId="51" w16cid:durableId="2021227020">
    <w:abstractNumId w:val="48"/>
  </w:num>
  <w:num w:numId="52" w16cid:durableId="1484737333">
    <w:abstractNumId w:val="13"/>
  </w:num>
  <w:num w:numId="53" w16cid:durableId="1719283725">
    <w:abstractNumId w:val="16"/>
  </w:num>
  <w:num w:numId="54" w16cid:durableId="1300955247">
    <w:abstractNumId w:val="49"/>
  </w:num>
  <w:num w:numId="55" w16cid:durableId="1358701488">
    <w:abstractNumId w:val="33"/>
  </w:num>
  <w:num w:numId="56" w16cid:durableId="265357901">
    <w:abstractNumId w:val="38"/>
  </w:num>
  <w:num w:numId="57" w16cid:durableId="792400872">
    <w:abstractNumId w:val="54"/>
  </w:num>
  <w:num w:numId="58" w16cid:durableId="81882098">
    <w:abstractNumId w:val="44"/>
  </w:num>
  <w:num w:numId="59" w16cid:durableId="1405223197">
    <w:abstractNumId w:val="21"/>
  </w:num>
  <w:num w:numId="60" w16cid:durableId="613906338">
    <w:abstractNumId w:val="2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CF"/>
    <w:rsid w:val="0000085D"/>
    <w:rsid w:val="0000091A"/>
    <w:rsid w:val="00000CA1"/>
    <w:rsid w:val="0000119E"/>
    <w:rsid w:val="00001290"/>
    <w:rsid w:val="00001978"/>
    <w:rsid w:val="000021CA"/>
    <w:rsid w:val="000034DF"/>
    <w:rsid w:val="00003947"/>
    <w:rsid w:val="00003B38"/>
    <w:rsid w:val="00003E91"/>
    <w:rsid w:val="0000462F"/>
    <w:rsid w:val="00004C54"/>
    <w:rsid w:val="000050EF"/>
    <w:rsid w:val="000053BE"/>
    <w:rsid w:val="00006DB4"/>
    <w:rsid w:val="000100E3"/>
    <w:rsid w:val="00010376"/>
    <w:rsid w:val="00010E38"/>
    <w:rsid w:val="00010F75"/>
    <w:rsid w:val="00011185"/>
    <w:rsid w:val="00011725"/>
    <w:rsid w:val="0001192B"/>
    <w:rsid w:val="00011C22"/>
    <w:rsid w:val="0001258C"/>
    <w:rsid w:val="000128F4"/>
    <w:rsid w:val="00012A58"/>
    <w:rsid w:val="00012A81"/>
    <w:rsid w:val="00012CC6"/>
    <w:rsid w:val="00012DA6"/>
    <w:rsid w:val="00012F0F"/>
    <w:rsid w:val="00012F3D"/>
    <w:rsid w:val="0001309B"/>
    <w:rsid w:val="00014580"/>
    <w:rsid w:val="00014789"/>
    <w:rsid w:val="00014CD7"/>
    <w:rsid w:val="00014D7F"/>
    <w:rsid w:val="00015424"/>
    <w:rsid w:val="00016286"/>
    <w:rsid w:val="000165FF"/>
    <w:rsid w:val="00016B1A"/>
    <w:rsid w:val="00016F2E"/>
    <w:rsid w:val="00017669"/>
    <w:rsid w:val="00017727"/>
    <w:rsid w:val="00017F1F"/>
    <w:rsid w:val="00017F56"/>
    <w:rsid w:val="00020570"/>
    <w:rsid w:val="000212AD"/>
    <w:rsid w:val="00022983"/>
    <w:rsid w:val="00023B46"/>
    <w:rsid w:val="00023E61"/>
    <w:rsid w:val="00023F39"/>
    <w:rsid w:val="00023F47"/>
    <w:rsid w:val="000253D8"/>
    <w:rsid w:val="00025AC7"/>
    <w:rsid w:val="0002689D"/>
    <w:rsid w:val="00026C66"/>
    <w:rsid w:val="00027CFE"/>
    <w:rsid w:val="00030A03"/>
    <w:rsid w:val="00030D68"/>
    <w:rsid w:val="000314E9"/>
    <w:rsid w:val="00031667"/>
    <w:rsid w:val="00031731"/>
    <w:rsid w:val="00031AA3"/>
    <w:rsid w:val="00031ED6"/>
    <w:rsid w:val="000334AC"/>
    <w:rsid w:val="00033607"/>
    <w:rsid w:val="00033822"/>
    <w:rsid w:val="00033CBA"/>
    <w:rsid w:val="00033FB0"/>
    <w:rsid w:val="00034EB0"/>
    <w:rsid w:val="00035698"/>
    <w:rsid w:val="00035CA9"/>
    <w:rsid w:val="0003602D"/>
    <w:rsid w:val="000368F0"/>
    <w:rsid w:val="00037386"/>
    <w:rsid w:val="00037EEE"/>
    <w:rsid w:val="00040096"/>
    <w:rsid w:val="00040286"/>
    <w:rsid w:val="00040305"/>
    <w:rsid w:val="00040323"/>
    <w:rsid w:val="0004046B"/>
    <w:rsid w:val="000406D2"/>
    <w:rsid w:val="000409EE"/>
    <w:rsid w:val="00040BE6"/>
    <w:rsid w:val="000417C4"/>
    <w:rsid w:val="00041A54"/>
    <w:rsid w:val="00042847"/>
    <w:rsid w:val="00043A94"/>
    <w:rsid w:val="00043B10"/>
    <w:rsid w:val="0004432D"/>
    <w:rsid w:val="00044C29"/>
    <w:rsid w:val="00045431"/>
    <w:rsid w:val="000464D9"/>
    <w:rsid w:val="00047218"/>
    <w:rsid w:val="000476F5"/>
    <w:rsid w:val="00047EDA"/>
    <w:rsid w:val="00050BDA"/>
    <w:rsid w:val="00050D87"/>
    <w:rsid w:val="0005177C"/>
    <w:rsid w:val="000519EF"/>
    <w:rsid w:val="000524AD"/>
    <w:rsid w:val="00052CD0"/>
    <w:rsid w:val="00052DA2"/>
    <w:rsid w:val="00052E3A"/>
    <w:rsid w:val="0005346F"/>
    <w:rsid w:val="000542F8"/>
    <w:rsid w:val="000544CE"/>
    <w:rsid w:val="0005516B"/>
    <w:rsid w:val="000554AB"/>
    <w:rsid w:val="00055BC2"/>
    <w:rsid w:val="00055D26"/>
    <w:rsid w:val="00055D56"/>
    <w:rsid w:val="00055EA4"/>
    <w:rsid w:val="0005614E"/>
    <w:rsid w:val="000565F7"/>
    <w:rsid w:val="0005708E"/>
    <w:rsid w:val="000574C4"/>
    <w:rsid w:val="00060518"/>
    <w:rsid w:val="000610E3"/>
    <w:rsid w:val="00061264"/>
    <w:rsid w:val="000612D3"/>
    <w:rsid w:val="000614E0"/>
    <w:rsid w:val="00061EA3"/>
    <w:rsid w:val="00062FE8"/>
    <w:rsid w:val="0006393C"/>
    <w:rsid w:val="000648B5"/>
    <w:rsid w:val="0006665F"/>
    <w:rsid w:val="00066E49"/>
    <w:rsid w:val="000672F1"/>
    <w:rsid w:val="0007094D"/>
    <w:rsid w:val="00071908"/>
    <w:rsid w:val="00071BCF"/>
    <w:rsid w:val="00071FEE"/>
    <w:rsid w:val="000729A6"/>
    <w:rsid w:val="00072C46"/>
    <w:rsid w:val="00073304"/>
    <w:rsid w:val="00073605"/>
    <w:rsid w:val="00073B27"/>
    <w:rsid w:val="00073E7A"/>
    <w:rsid w:val="00074224"/>
    <w:rsid w:val="00074E74"/>
    <w:rsid w:val="0007563C"/>
    <w:rsid w:val="00076088"/>
    <w:rsid w:val="000761E3"/>
    <w:rsid w:val="00076526"/>
    <w:rsid w:val="00076966"/>
    <w:rsid w:val="00076AC4"/>
    <w:rsid w:val="00076C56"/>
    <w:rsid w:val="000774F7"/>
    <w:rsid w:val="000775D9"/>
    <w:rsid w:val="000806AA"/>
    <w:rsid w:val="00080F67"/>
    <w:rsid w:val="00081757"/>
    <w:rsid w:val="00082E48"/>
    <w:rsid w:val="00083E62"/>
    <w:rsid w:val="00083E77"/>
    <w:rsid w:val="00083F55"/>
    <w:rsid w:val="00084078"/>
    <w:rsid w:val="0008452F"/>
    <w:rsid w:val="00084844"/>
    <w:rsid w:val="00084B64"/>
    <w:rsid w:val="00084F5F"/>
    <w:rsid w:val="000850D9"/>
    <w:rsid w:val="00085613"/>
    <w:rsid w:val="000856F8"/>
    <w:rsid w:val="00085BA1"/>
    <w:rsid w:val="0008688E"/>
    <w:rsid w:val="00086BD8"/>
    <w:rsid w:val="00086E8F"/>
    <w:rsid w:val="0008718D"/>
    <w:rsid w:val="00087230"/>
    <w:rsid w:val="00090723"/>
    <w:rsid w:val="00090A1E"/>
    <w:rsid w:val="000911A0"/>
    <w:rsid w:val="000913AA"/>
    <w:rsid w:val="00091A13"/>
    <w:rsid w:val="00091BE7"/>
    <w:rsid w:val="00093427"/>
    <w:rsid w:val="0009405F"/>
    <w:rsid w:val="00094B9B"/>
    <w:rsid w:val="0009523E"/>
    <w:rsid w:val="00095C3A"/>
    <w:rsid w:val="000963A6"/>
    <w:rsid w:val="000971A4"/>
    <w:rsid w:val="000A040F"/>
    <w:rsid w:val="000A051A"/>
    <w:rsid w:val="000A0BA9"/>
    <w:rsid w:val="000A1214"/>
    <w:rsid w:val="000A1825"/>
    <w:rsid w:val="000A2240"/>
    <w:rsid w:val="000A2915"/>
    <w:rsid w:val="000A2C0A"/>
    <w:rsid w:val="000A33A4"/>
    <w:rsid w:val="000A352F"/>
    <w:rsid w:val="000A480B"/>
    <w:rsid w:val="000A4D9A"/>
    <w:rsid w:val="000A58B7"/>
    <w:rsid w:val="000A590A"/>
    <w:rsid w:val="000A661C"/>
    <w:rsid w:val="000A6C01"/>
    <w:rsid w:val="000A7371"/>
    <w:rsid w:val="000A78FD"/>
    <w:rsid w:val="000A7A4E"/>
    <w:rsid w:val="000B02AA"/>
    <w:rsid w:val="000B0470"/>
    <w:rsid w:val="000B0742"/>
    <w:rsid w:val="000B0E1D"/>
    <w:rsid w:val="000B1309"/>
    <w:rsid w:val="000B1586"/>
    <w:rsid w:val="000B1A96"/>
    <w:rsid w:val="000B30D7"/>
    <w:rsid w:val="000B33BA"/>
    <w:rsid w:val="000B3A53"/>
    <w:rsid w:val="000B3D62"/>
    <w:rsid w:val="000B469A"/>
    <w:rsid w:val="000B5140"/>
    <w:rsid w:val="000B567D"/>
    <w:rsid w:val="000B57E4"/>
    <w:rsid w:val="000B5923"/>
    <w:rsid w:val="000B5C7C"/>
    <w:rsid w:val="000B5F18"/>
    <w:rsid w:val="000B5F7A"/>
    <w:rsid w:val="000B67FD"/>
    <w:rsid w:val="000B7A20"/>
    <w:rsid w:val="000B7C3B"/>
    <w:rsid w:val="000B7CFB"/>
    <w:rsid w:val="000C00AD"/>
    <w:rsid w:val="000C1A8D"/>
    <w:rsid w:val="000C1E36"/>
    <w:rsid w:val="000C308D"/>
    <w:rsid w:val="000C387E"/>
    <w:rsid w:val="000C3D58"/>
    <w:rsid w:val="000C4143"/>
    <w:rsid w:val="000C424A"/>
    <w:rsid w:val="000C4DCB"/>
    <w:rsid w:val="000C5683"/>
    <w:rsid w:val="000C629A"/>
    <w:rsid w:val="000C6754"/>
    <w:rsid w:val="000C6B6C"/>
    <w:rsid w:val="000C6E6F"/>
    <w:rsid w:val="000C7FA8"/>
    <w:rsid w:val="000D02C7"/>
    <w:rsid w:val="000D080D"/>
    <w:rsid w:val="000D0C5F"/>
    <w:rsid w:val="000D1023"/>
    <w:rsid w:val="000D19CD"/>
    <w:rsid w:val="000D1A29"/>
    <w:rsid w:val="000D1FBE"/>
    <w:rsid w:val="000D23FA"/>
    <w:rsid w:val="000D2B9C"/>
    <w:rsid w:val="000D3597"/>
    <w:rsid w:val="000D3A6C"/>
    <w:rsid w:val="000D3E22"/>
    <w:rsid w:val="000D45A1"/>
    <w:rsid w:val="000D47AF"/>
    <w:rsid w:val="000D4CAB"/>
    <w:rsid w:val="000D5FD7"/>
    <w:rsid w:val="000D63D5"/>
    <w:rsid w:val="000D6B7D"/>
    <w:rsid w:val="000D6E5D"/>
    <w:rsid w:val="000E0468"/>
    <w:rsid w:val="000E12DB"/>
    <w:rsid w:val="000E1880"/>
    <w:rsid w:val="000E20EB"/>
    <w:rsid w:val="000E2106"/>
    <w:rsid w:val="000E2B9C"/>
    <w:rsid w:val="000E2D7B"/>
    <w:rsid w:val="000E3876"/>
    <w:rsid w:val="000E39FC"/>
    <w:rsid w:val="000E3E4F"/>
    <w:rsid w:val="000E3E89"/>
    <w:rsid w:val="000E40DE"/>
    <w:rsid w:val="000E4658"/>
    <w:rsid w:val="000E4E85"/>
    <w:rsid w:val="000E5D3A"/>
    <w:rsid w:val="000E65E3"/>
    <w:rsid w:val="000E6829"/>
    <w:rsid w:val="000E6846"/>
    <w:rsid w:val="000E7E0A"/>
    <w:rsid w:val="000F0799"/>
    <w:rsid w:val="000F1E92"/>
    <w:rsid w:val="000F21C0"/>
    <w:rsid w:val="000F21E1"/>
    <w:rsid w:val="000F29F4"/>
    <w:rsid w:val="000F2E30"/>
    <w:rsid w:val="000F3A10"/>
    <w:rsid w:val="000F3C79"/>
    <w:rsid w:val="000F43B0"/>
    <w:rsid w:val="000F560F"/>
    <w:rsid w:val="000F5E19"/>
    <w:rsid w:val="000F5FB7"/>
    <w:rsid w:val="000F60F4"/>
    <w:rsid w:val="0010093F"/>
    <w:rsid w:val="00100C01"/>
    <w:rsid w:val="00100F96"/>
    <w:rsid w:val="0010116D"/>
    <w:rsid w:val="00101392"/>
    <w:rsid w:val="0010191F"/>
    <w:rsid w:val="00102644"/>
    <w:rsid w:val="00102C26"/>
    <w:rsid w:val="00102D33"/>
    <w:rsid w:val="001030C8"/>
    <w:rsid w:val="00104315"/>
    <w:rsid w:val="001046CE"/>
    <w:rsid w:val="00104FB9"/>
    <w:rsid w:val="0010506F"/>
    <w:rsid w:val="001056AC"/>
    <w:rsid w:val="00105F5D"/>
    <w:rsid w:val="00105FE3"/>
    <w:rsid w:val="00107F34"/>
    <w:rsid w:val="0011165B"/>
    <w:rsid w:val="00111E5B"/>
    <w:rsid w:val="0011204A"/>
    <w:rsid w:val="00112639"/>
    <w:rsid w:val="00112EEC"/>
    <w:rsid w:val="00112EFC"/>
    <w:rsid w:val="001133EB"/>
    <w:rsid w:val="00114497"/>
    <w:rsid w:val="00114706"/>
    <w:rsid w:val="001154BA"/>
    <w:rsid w:val="0011583D"/>
    <w:rsid w:val="0011600B"/>
    <w:rsid w:val="00117E82"/>
    <w:rsid w:val="001205CF"/>
    <w:rsid w:val="001225A3"/>
    <w:rsid w:val="00122A73"/>
    <w:rsid w:val="001244DB"/>
    <w:rsid w:val="0012478E"/>
    <w:rsid w:val="0012524A"/>
    <w:rsid w:val="00125ACE"/>
    <w:rsid w:val="001262FB"/>
    <w:rsid w:val="00126DD0"/>
    <w:rsid w:val="00127E9E"/>
    <w:rsid w:val="00130217"/>
    <w:rsid w:val="001306DB"/>
    <w:rsid w:val="001309F2"/>
    <w:rsid w:val="00130D98"/>
    <w:rsid w:val="00131124"/>
    <w:rsid w:val="00131136"/>
    <w:rsid w:val="00131373"/>
    <w:rsid w:val="00131906"/>
    <w:rsid w:val="00131CD2"/>
    <w:rsid w:val="00131EAA"/>
    <w:rsid w:val="0013315C"/>
    <w:rsid w:val="00133366"/>
    <w:rsid w:val="00133676"/>
    <w:rsid w:val="001336CD"/>
    <w:rsid w:val="0013409D"/>
    <w:rsid w:val="00134425"/>
    <w:rsid w:val="00134CE8"/>
    <w:rsid w:val="00134D48"/>
    <w:rsid w:val="00136905"/>
    <w:rsid w:val="00136AF1"/>
    <w:rsid w:val="00136EAF"/>
    <w:rsid w:val="0013724B"/>
    <w:rsid w:val="00137C9B"/>
    <w:rsid w:val="00140D31"/>
    <w:rsid w:val="00141D0A"/>
    <w:rsid w:val="00142165"/>
    <w:rsid w:val="00143C89"/>
    <w:rsid w:val="00143F78"/>
    <w:rsid w:val="00144679"/>
    <w:rsid w:val="001446F7"/>
    <w:rsid w:val="00144C2A"/>
    <w:rsid w:val="0014520A"/>
    <w:rsid w:val="00145E55"/>
    <w:rsid w:val="001461B4"/>
    <w:rsid w:val="00146273"/>
    <w:rsid w:val="00146B16"/>
    <w:rsid w:val="00147731"/>
    <w:rsid w:val="00150D8C"/>
    <w:rsid w:val="001522ED"/>
    <w:rsid w:val="00152826"/>
    <w:rsid w:val="00152AED"/>
    <w:rsid w:val="00152EE6"/>
    <w:rsid w:val="001537CF"/>
    <w:rsid w:val="00153E96"/>
    <w:rsid w:val="0015543F"/>
    <w:rsid w:val="00155F6F"/>
    <w:rsid w:val="0015614A"/>
    <w:rsid w:val="00156AAE"/>
    <w:rsid w:val="00156FF1"/>
    <w:rsid w:val="00157425"/>
    <w:rsid w:val="0015766E"/>
    <w:rsid w:val="00157B92"/>
    <w:rsid w:val="00157F6C"/>
    <w:rsid w:val="001600F3"/>
    <w:rsid w:val="001616CF"/>
    <w:rsid w:val="00162219"/>
    <w:rsid w:val="00162D76"/>
    <w:rsid w:val="00165D68"/>
    <w:rsid w:val="00165FC8"/>
    <w:rsid w:val="0016642B"/>
    <w:rsid w:val="001665E5"/>
    <w:rsid w:val="0016664D"/>
    <w:rsid w:val="001668C6"/>
    <w:rsid w:val="001670E4"/>
    <w:rsid w:val="00167C03"/>
    <w:rsid w:val="00171250"/>
    <w:rsid w:val="001717F5"/>
    <w:rsid w:val="00171A5B"/>
    <w:rsid w:val="001722E4"/>
    <w:rsid w:val="001726B3"/>
    <w:rsid w:val="00172892"/>
    <w:rsid w:val="00173109"/>
    <w:rsid w:val="001734B9"/>
    <w:rsid w:val="00174495"/>
    <w:rsid w:val="00174CE1"/>
    <w:rsid w:val="00175283"/>
    <w:rsid w:val="001756C3"/>
    <w:rsid w:val="0017583B"/>
    <w:rsid w:val="00175F71"/>
    <w:rsid w:val="00176D3B"/>
    <w:rsid w:val="00176E6E"/>
    <w:rsid w:val="00177D06"/>
    <w:rsid w:val="00177F3C"/>
    <w:rsid w:val="0018040A"/>
    <w:rsid w:val="00180897"/>
    <w:rsid w:val="00180B15"/>
    <w:rsid w:val="00180CBE"/>
    <w:rsid w:val="00181FE7"/>
    <w:rsid w:val="0018222C"/>
    <w:rsid w:val="0018293D"/>
    <w:rsid w:val="00182D9E"/>
    <w:rsid w:val="0018325F"/>
    <w:rsid w:val="00184249"/>
    <w:rsid w:val="0018450A"/>
    <w:rsid w:val="00184514"/>
    <w:rsid w:val="001852C1"/>
    <w:rsid w:val="001854CF"/>
    <w:rsid w:val="00185A19"/>
    <w:rsid w:val="001860A7"/>
    <w:rsid w:val="001874B2"/>
    <w:rsid w:val="00187781"/>
    <w:rsid w:val="00187BD4"/>
    <w:rsid w:val="0019138D"/>
    <w:rsid w:val="00191431"/>
    <w:rsid w:val="001914D3"/>
    <w:rsid w:val="00191F8B"/>
    <w:rsid w:val="001936E3"/>
    <w:rsid w:val="001937B1"/>
    <w:rsid w:val="00193BCE"/>
    <w:rsid w:val="00193E47"/>
    <w:rsid w:val="001947FA"/>
    <w:rsid w:val="001957D3"/>
    <w:rsid w:val="00196D2B"/>
    <w:rsid w:val="0019777D"/>
    <w:rsid w:val="00197EB2"/>
    <w:rsid w:val="001A0290"/>
    <w:rsid w:val="001A0310"/>
    <w:rsid w:val="001A0DCD"/>
    <w:rsid w:val="001A0F9B"/>
    <w:rsid w:val="001A1188"/>
    <w:rsid w:val="001A1299"/>
    <w:rsid w:val="001A2555"/>
    <w:rsid w:val="001A257E"/>
    <w:rsid w:val="001A2E6C"/>
    <w:rsid w:val="001A37EF"/>
    <w:rsid w:val="001A4C74"/>
    <w:rsid w:val="001A4CB5"/>
    <w:rsid w:val="001A5E9E"/>
    <w:rsid w:val="001A7AC3"/>
    <w:rsid w:val="001B049D"/>
    <w:rsid w:val="001B0579"/>
    <w:rsid w:val="001B0A5A"/>
    <w:rsid w:val="001B1115"/>
    <w:rsid w:val="001B1A41"/>
    <w:rsid w:val="001B2102"/>
    <w:rsid w:val="001B25AA"/>
    <w:rsid w:val="001B36CA"/>
    <w:rsid w:val="001B3AFC"/>
    <w:rsid w:val="001B3C17"/>
    <w:rsid w:val="001B3F77"/>
    <w:rsid w:val="001B43B0"/>
    <w:rsid w:val="001B465E"/>
    <w:rsid w:val="001B4991"/>
    <w:rsid w:val="001B55AF"/>
    <w:rsid w:val="001B5A72"/>
    <w:rsid w:val="001C03EB"/>
    <w:rsid w:val="001C1B62"/>
    <w:rsid w:val="001C1D04"/>
    <w:rsid w:val="001C21FA"/>
    <w:rsid w:val="001C2D3D"/>
    <w:rsid w:val="001C2D70"/>
    <w:rsid w:val="001C2EFD"/>
    <w:rsid w:val="001C3094"/>
    <w:rsid w:val="001C3E99"/>
    <w:rsid w:val="001C49BC"/>
    <w:rsid w:val="001C62ED"/>
    <w:rsid w:val="001C67BA"/>
    <w:rsid w:val="001C6AB9"/>
    <w:rsid w:val="001C6B01"/>
    <w:rsid w:val="001C6F09"/>
    <w:rsid w:val="001C710F"/>
    <w:rsid w:val="001C7360"/>
    <w:rsid w:val="001C7D96"/>
    <w:rsid w:val="001C7FFE"/>
    <w:rsid w:val="001D073C"/>
    <w:rsid w:val="001D0A3F"/>
    <w:rsid w:val="001D0A75"/>
    <w:rsid w:val="001D1498"/>
    <w:rsid w:val="001D1607"/>
    <w:rsid w:val="001D206A"/>
    <w:rsid w:val="001D256B"/>
    <w:rsid w:val="001D28EB"/>
    <w:rsid w:val="001D2F5B"/>
    <w:rsid w:val="001D37B0"/>
    <w:rsid w:val="001D3AAD"/>
    <w:rsid w:val="001D41BE"/>
    <w:rsid w:val="001D43B4"/>
    <w:rsid w:val="001D4D32"/>
    <w:rsid w:val="001D686A"/>
    <w:rsid w:val="001D6D85"/>
    <w:rsid w:val="001D7290"/>
    <w:rsid w:val="001D77E2"/>
    <w:rsid w:val="001E0080"/>
    <w:rsid w:val="001E02B8"/>
    <w:rsid w:val="001E09CE"/>
    <w:rsid w:val="001E09FF"/>
    <w:rsid w:val="001E0BF2"/>
    <w:rsid w:val="001E12C4"/>
    <w:rsid w:val="001E2C91"/>
    <w:rsid w:val="001E2CA3"/>
    <w:rsid w:val="001E2E16"/>
    <w:rsid w:val="001E3933"/>
    <w:rsid w:val="001E3A77"/>
    <w:rsid w:val="001E3D42"/>
    <w:rsid w:val="001E443C"/>
    <w:rsid w:val="001E494B"/>
    <w:rsid w:val="001E4E58"/>
    <w:rsid w:val="001E53E8"/>
    <w:rsid w:val="001E5457"/>
    <w:rsid w:val="001E5669"/>
    <w:rsid w:val="001E598E"/>
    <w:rsid w:val="001E607C"/>
    <w:rsid w:val="001E6794"/>
    <w:rsid w:val="001E6C6F"/>
    <w:rsid w:val="001E7DE6"/>
    <w:rsid w:val="001E7ED4"/>
    <w:rsid w:val="001F0B38"/>
    <w:rsid w:val="001F0B7D"/>
    <w:rsid w:val="001F0B9C"/>
    <w:rsid w:val="001F0BD4"/>
    <w:rsid w:val="001F0C9D"/>
    <w:rsid w:val="001F1266"/>
    <w:rsid w:val="001F1471"/>
    <w:rsid w:val="001F14BF"/>
    <w:rsid w:val="001F158B"/>
    <w:rsid w:val="001F15AB"/>
    <w:rsid w:val="001F1688"/>
    <w:rsid w:val="001F1788"/>
    <w:rsid w:val="001F1B9D"/>
    <w:rsid w:val="001F1E2E"/>
    <w:rsid w:val="001F2452"/>
    <w:rsid w:val="001F25D0"/>
    <w:rsid w:val="001F26B4"/>
    <w:rsid w:val="001F3008"/>
    <w:rsid w:val="001F3110"/>
    <w:rsid w:val="001F3126"/>
    <w:rsid w:val="001F3799"/>
    <w:rsid w:val="001F3D8E"/>
    <w:rsid w:val="001F3E85"/>
    <w:rsid w:val="001F4298"/>
    <w:rsid w:val="001F461B"/>
    <w:rsid w:val="001F4DF3"/>
    <w:rsid w:val="001F6FE6"/>
    <w:rsid w:val="001F7B79"/>
    <w:rsid w:val="00200576"/>
    <w:rsid w:val="00200F11"/>
    <w:rsid w:val="002015AE"/>
    <w:rsid w:val="0020210B"/>
    <w:rsid w:val="002028A8"/>
    <w:rsid w:val="00203F53"/>
    <w:rsid w:val="00204A13"/>
    <w:rsid w:val="00205280"/>
    <w:rsid w:val="00205A7E"/>
    <w:rsid w:val="0020661A"/>
    <w:rsid w:val="00206948"/>
    <w:rsid w:val="00207079"/>
    <w:rsid w:val="002072B1"/>
    <w:rsid w:val="00210D23"/>
    <w:rsid w:val="002118B9"/>
    <w:rsid w:val="00211AE5"/>
    <w:rsid w:val="00212157"/>
    <w:rsid w:val="00212C8F"/>
    <w:rsid w:val="00212CD8"/>
    <w:rsid w:val="00214EC4"/>
    <w:rsid w:val="00214ED0"/>
    <w:rsid w:val="00215B76"/>
    <w:rsid w:val="00215BDE"/>
    <w:rsid w:val="00216042"/>
    <w:rsid w:val="00216D43"/>
    <w:rsid w:val="002172FF"/>
    <w:rsid w:val="0021762E"/>
    <w:rsid w:val="00217B6D"/>
    <w:rsid w:val="00217D33"/>
    <w:rsid w:val="0022052D"/>
    <w:rsid w:val="00221CEB"/>
    <w:rsid w:val="00221D37"/>
    <w:rsid w:val="002220D7"/>
    <w:rsid w:val="0022278C"/>
    <w:rsid w:val="00222A6C"/>
    <w:rsid w:val="00222B87"/>
    <w:rsid w:val="00222C37"/>
    <w:rsid w:val="00222E49"/>
    <w:rsid w:val="00223106"/>
    <w:rsid w:val="00223579"/>
    <w:rsid w:val="002240A9"/>
    <w:rsid w:val="002247A6"/>
    <w:rsid w:val="00227569"/>
    <w:rsid w:val="00227AFA"/>
    <w:rsid w:val="00227EDB"/>
    <w:rsid w:val="002301C0"/>
    <w:rsid w:val="002302EA"/>
    <w:rsid w:val="00230309"/>
    <w:rsid w:val="00231032"/>
    <w:rsid w:val="00231587"/>
    <w:rsid w:val="0023229E"/>
    <w:rsid w:val="00233C47"/>
    <w:rsid w:val="00234358"/>
    <w:rsid w:val="0023456A"/>
    <w:rsid w:val="00235562"/>
    <w:rsid w:val="002364B0"/>
    <w:rsid w:val="00237466"/>
    <w:rsid w:val="002379BF"/>
    <w:rsid w:val="00237D09"/>
    <w:rsid w:val="002400A6"/>
    <w:rsid w:val="00240309"/>
    <w:rsid w:val="0024048C"/>
    <w:rsid w:val="002410AE"/>
    <w:rsid w:val="002412C5"/>
    <w:rsid w:val="002414B7"/>
    <w:rsid w:val="00241A9E"/>
    <w:rsid w:val="00241F37"/>
    <w:rsid w:val="00243686"/>
    <w:rsid w:val="00245261"/>
    <w:rsid w:val="0024539A"/>
    <w:rsid w:val="00246017"/>
    <w:rsid w:val="00246287"/>
    <w:rsid w:val="00246C31"/>
    <w:rsid w:val="00246E4F"/>
    <w:rsid w:val="00247315"/>
    <w:rsid w:val="0024761B"/>
    <w:rsid w:val="00247A43"/>
    <w:rsid w:val="00251C72"/>
    <w:rsid w:val="00252EF6"/>
    <w:rsid w:val="002533EC"/>
    <w:rsid w:val="0025343E"/>
    <w:rsid w:val="002537F0"/>
    <w:rsid w:val="0025394A"/>
    <w:rsid w:val="0025438B"/>
    <w:rsid w:val="002553B3"/>
    <w:rsid w:val="002559BD"/>
    <w:rsid w:val="00256928"/>
    <w:rsid w:val="00256EDE"/>
    <w:rsid w:val="00257238"/>
    <w:rsid w:val="0025782D"/>
    <w:rsid w:val="00257A7C"/>
    <w:rsid w:val="0026019A"/>
    <w:rsid w:val="00260278"/>
    <w:rsid w:val="00260305"/>
    <w:rsid w:val="002604D8"/>
    <w:rsid w:val="00260C30"/>
    <w:rsid w:val="00261B01"/>
    <w:rsid w:val="00261E4C"/>
    <w:rsid w:val="00262373"/>
    <w:rsid w:val="00262549"/>
    <w:rsid w:val="00262619"/>
    <w:rsid w:val="00262A6C"/>
    <w:rsid w:val="00262D90"/>
    <w:rsid w:val="00264499"/>
    <w:rsid w:val="002645C6"/>
    <w:rsid w:val="00264891"/>
    <w:rsid w:val="00264DA0"/>
    <w:rsid w:val="00265448"/>
    <w:rsid w:val="00265606"/>
    <w:rsid w:val="00265828"/>
    <w:rsid w:val="0026585F"/>
    <w:rsid w:val="0026632D"/>
    <w:rsid w:val="00266429"/>
    <w:rsid w:val="002677DA"/>
    <w:rsid w:val="0027025D"/>
    <w:rsid w:val="002705BB"/>
    <w:rsid w:val="00271051"/>
    <w:rsid w:val="002712E8"/>
    <w:rsid w:val="002717D2"/>
    <w:rsid w:val="00271E09"/>
    <w:rsid w:val="0027222B"/>
    <w:rsid w:val="0027231D"/>
    <w:rsid w:val="00272C30"/>
    <w:rsid w:val="00272D91"/>
    <w:rsid w:val="00272FF1"/>
    <w:rsid w:val="0027385C"/>
    <w:rsid w:val="00273EDD"/>
    <w:rsid w:val="00274A7D"/>
    <w:rsid w:val="00275950"/>
    <w:rsid w:val="00275A05"/>
    <w:rsid w:val="00275B74"/>
    <w:rsid w:val="00275D74"/>
    <w:rsid w:val="00277D02"/>
    <w:rsid w:val="002805EA"/>
    <w:rsid w:val="00281BCF"/>
    <w:rsid w:val="0028389C"/>
    <w:rsid w:val="00283C31"/>
    <w:rsid w:val="00283ECC"/>
    <w:rsid w:val="00284757"/>
    <w:rsid w:val="00284F5F"/>
    <w:rsid w:val="002858BB"/>
    <w:rsid w:val="00285DD3"/>
    <w:rsid w:val="00285E96"/>
    <w:rsid w:val="00286B64"/>
    <w:rsid w:val="00286C99"/>
    <w:rsid w:val="00287273"/>
    <w:rsid w:val="0028740D"/>
    <w:rsid w:val="002875B7"/>
    <w:rsid w:val="002908C5"/>
    <w:rsid w:val="00290D56"/>
    <w:rsid w:val="0029158A"/>
    <w:rsid w:val="00291F47"/>
    <w:rsid w:val="002921E1"/>
    <w:rsid w:val="00292366"/>
    <w:rsid w:val="00292C33"/>
    <w:rsid w:val="0029307B"/>
    <w:rsid w:val="00293336"/>
    <w:rsid w:val="00293424"/>
    <w:rsid w:val="0029367C"/>
    <w:rsid w:val="00293B3A"/>
    <w:rsid w:val="002940ED"/>
    <w:rsid w:val="002946DB"/>
    <w:rsid w:val="00294F35"/>
    <w:rsid w:val="00295144"/>
    <w:rsid w:val="00295276"/>
    <w:rsid w:val="00295607"/>
    <w:rsid w:val="00295796"/>
    <w:rsid w:val="00295C66"/>
    <w:rsid w:val="00295DC6"/>
    <w:rsid w:val="00296A4D"/>
    <w:rsid w:val="002970EF"/>
    <w:rsid w:val="00297879"/>
    <w:rsid w:val="002A01A4"/>
    <w:rsid w:val="002A0395"/>
    <w:rsid w:val="002A052E"/>
    <w:rsid w:val="002A1723"/>
    <w:rsid w:val="002A1A66"/>
    <w:rsid w:val="002A2906"/>
    <w:rsid w:val="002A325F"/>
    <w:rsid w:val="002A3323"/>
    <w:rsid w:val="002A3CDC"/>
    <w:rsid w:val="002A3E79"/>
    <w:rsid w:val="002A41C4"/>
    <w:rsid w:val="002A4785"/>
    <w:rsid w:val="002A4CB4"/>
    <w:rsid w:val="002A4E0C"/>
    <w:rsid w:val="002A52FA"/>
    <w:rsid w:val="002A5D4E"/>
    <w:rsid w:val="002B09F1"/>
    <w:rsid w:val="002B0CCF"/>
    <w:rsid w:val="002B15C6"/>
    <w:rsid w:val="002B1683"/>
    <w:rsid w:val="002B1732"/>
    <w:rsid w:val="002B1E71"/>
    <w:rsid w:val="002B25BB"/>
    <w:rsid w:val="002B2BAB"/>
    <w:rsid w:val="002B2E36"/>
    <w:rsid w:val="002B3914"/>
    <w:rsid w:val="002B3D90"/>
    <w:rsid w:val="002B404B"/>
    <w:rsid w:val="002B4E16"/>
    <w:rsid w:val="002B5325"/>
    <w:rsid w:val="002B5619"/>
    <w:rsid w:val="002B68F0"/>
    <w:rsid w:val="002B6B6C"/>
    <w:rsid w:val="002B7525"/>
    <w:rsid w:val="002C0537"/>
    <w:rsid w:val="002C1DC5"/>
    <w:rsid w:val="002C22C7"/>
    <w:rsid w:val="002C28E4"/>
    <w:rsid w:val="002C2CED"/>
    <w:rsid w:val="002C2E17"/>
    <w:rsid w:val="002C34C9"/>
    <w:rsid w:val="002C4EBB"/>
    <w:rsid w:val="002C4FD6"/>
    <w:rsid w:val="002C77C8"/>
    <w:rsid w:val="002C79E5"/>
    <w:rsid w:val="002D100D"/>
    <w:rsid w:val="002D2312"/>
    <w:rsid w:val="002D2A46"/>
    <w:rsid w:val="002D30FD"/>
    <w:rsid w:val="002D3159"/>
    <w:rsid w:val="002D3638"/>
    <w:rsid w:val="002D37A9"/>
    <w:rsid w:val="002D4E67"/>
    <w:rsid w:val="002D4ECE"/>
    <w:rsid w:val="002D5313"/>
    <w:rsid w:val="002D5BEB"/>
    <w:rsid w:val="002D5DA0"/>
    <w:rsid w:val="002D65F7"/>
    <w:rsid w:val="002D6987"/>
    <w:rsid w:val="002D6ED8"/>
    <w:rsid w:val="002D7057"/>
    <w:rsid w:val="002D7CD3"/>
    <w:rsid w:val="002D7EDC"/>
    <w:rsid w:val="002D7F12"/>
    <w:rsid w:val="002E0EFA"/>
    <w:rsid w:val="002E1D0E"/>
    <w:rsid w:val="002E2690"/>
    <w:rsid w:val="002E2F96"/>
    <w:rsid w:val="002E35D3"/>
    <w:rsid w:val="002E389A"/>
    <w:rsid w:val="002E39EB"/>
    <w:rsid w:val="002E40E4"/>
    <w:rsid w:val="002E59FD"/>
    <w:rsid w:val="002E646C"/>
    <w:rsid w:val="002E69F2"/>
    <w:rsid w:val="002E721E"/>
    <w:rsid w:val="002E7262"/>
    <w:rsid w:val="002E7333"/>
    <w:rsid w:val="002F0556"/>
    <w:rsid w:val="002F0730"/>
    <w:rsid w:val="002F0E6F"/>
    <w:rsid w:val="002F16E2"/>
    <w:rsid w:val="002F1AC0"/>
    <w:rsid w:val="002F1C7B"/>
    <w:rsid w:val="002F29B7"/>
    <w:rsid w:val="002F365D"/>
    <w:rsid w:val="002F40CB"/>
    <w:rsid w:val="002F4ACC"/>
    <w:rsid w:val="002F4D87"/>
    <w:rsid w:val="002F5579"/>
    <w:rsid w:val="002F5D90"/>
    <w:rsid w:val="002F6CA5"/>
    <w:rsid w:val="002F7203"/>
    <w:rsid w:val="002F7C12"/>
    <w:rsid w:val="002F7C4E"/>
    <w:rsid w:val="002F7FBA"/>
    <w:rsid w:val="003000EF"/>
    <w:rsid w:val="00300B4E"/>
    <w:rsid w:val="00302207"/>
    <w:rsid w:val="0030338C"/>
    <w:rsid w:val="00303C1B"/>
    <w:rsid w:val="003042E6"/>
    <w:rsid w:val="003042EC"/>
    <w:rsid w:val="003045CC"/>
    <w:rsid w:val="00304754"/>
    <w:rsid w:val="003053BE"/>
    <w:rsid w:val="0030570F"/>
    <w:rsid w:val="003060B1"/>
    <w:rsid w:val="00306A09"/>
    <w:rsid w:val="00306D41"/>
    <w:rsid w:val="0030717D"/>
    <w:rsid w:val="0031050B"/>
    <w:rsid w:val="003115BD"/>
    <w:rsid w:val="003117B1"/>
    <w:rsid w:val="00311816"/>
    <w:rsid w:val="0031416A"/>
    <w:rsid w:val="00314A7D"/>
    <w:rsid w:val="003151D5"/>
    <w:rsid w:val="00315A19"/>
    <w:rsid w:val="00315FE1"/>
    <w:rsid w:val="00316945"/>
    <w:rsid w:val="00316AD0"/>
    <w:rsid w:val="00316B87"/>
    <w:rsid w:val="00316F4D"/>
    <w:rsid w:val="003171A7"/>
    <w:rsid w:val="00317C07"/>
    <w:rsid w:val="00320664"/>
    <w:rsid w:val="00321355"/>
    <w:rsid w:val="003215E2"/>
    <w:rsid w:val="00321896"/>
    <w:rsid w:val="003226CD"/>
    <w:rsid w:val="003229F6"/>
    <w:rsid w:val="00322DA2"/>
    <w:rsid w:val="00322F79"/>
    <w:rsid w:val="003233AF"/>
    <w:rsid w:val="00323C16"/>
    <w:rsid w:val="00323C50"/>
    <w:rsid w:val="0032417B"/>
    <w:rsid w:val="00324332"/>
    <w:rsid w:val="00324BF7"/>
    <w:rsid w:val="0032583F"/>
    <w:rsid w:val="003259B8"/>
    <w:rsid w:val="00325D9A"/>
    <w:rsid w:val="00326868"/>
    <w:rsid w:val="00326D85"/>
    <w:rsid w:val="00326FDD"/>
    <w:rsid w:val="003277E2"/>
    <w:rsid w:val="00327D41"/>
    <w:rsid w:val="00330231"/>
    <w:rsid w:val="003305B7"/>
    <w:rsid w:val="003311CE"/>
    <w:rsid w:val="0033149D"/>
    <w:rsid w:val="0033238B"/>
    <w:rsid w:val="00332A0C"/>
    <w:rsid w:val="00332EA1"/>
    <w:rsid w:val="00332F0A"/>
    <w:rsid w:val="00333065"/>
    <w:rsid w:val="0033318D"/>
    <w:rsid w:val="0033364A"/>
    <w:rsid w:val="003339C1"/>
    <w:rsid w:val="00333EE5"/>
    <w:rsid w:val="00335209"/>
    <w:rsid w:val="0033670F"/>
    <w:rsid w:val="00336748"/>
    <w:rsid w:val="00336DCC"/>
    <w:rsid w:val="00336FFC"/>
    <w:rsid w:val="003379C0"/>
    <w:rsid w:val="00337F38"/>
    <w:rsid w:val="00340B3E"/>
    <w:rsid w:val="00340D42"/>
    <w:rsid w:val="00341260"/>
    <w:rsid w:val="00343580"/>
    <w:rsid w:val="00343A6B"/>
    <w:rsid w:val="00344199"/>
    <w:rsid w:val="003454DC"/>
    <w:rsid w:val="0034557A"/>
    <w:rsid w:val="0034577E"/>
    <w:rsid w:val="0034644A"/>
    <w:rsid w:val="00346A87"/>
    <w:rsid w:val="00347AB0"/>
    <w:rsid w:val="00350431"/>
    <w:rsid w:val="003506D1"/>
    <w:rsid w:val="00350F03"/>
    <w:rsid w:val="00352746"/>
    <w:rsid w:val="00352A3A"/>
    <w:rsid w:val="003530AD"/>
    <w:rsid w:val="00353180"/>
    <w:rsid w:val="0035319E"/>
    <w:rsid w:val="00353A93"/>
    <w:rsid w:val="00353AEB"/>
    <w:rsid w:val="00353BBB"/>
    <w:rsid w:val="0035423F"/>
    <w:rsid w:val="00354AB5"/>
    <w:rsid w:val="003550B9"/>
    <w:rsid w:val="003550BD"/>
    <w:rsid w:val="003553A4"/>
    <w:rsid w:val="0035655B"/>
    <w:rsid w:val="003566A4"/>
    <w:rsid w:val="00356BD5"/>
    <w:rsid w:val="003571BE"/>
    <w:rsid w:val="0036013A"/>
    <w:rsid w:val="00360C60"/>
    <w:rsid w:val="00361195"/>
    <w:rsid w:val="003615A5"/>
    <w:rsid w:val="00361E75"/>
    <w:rsid w:val="00362A19"/>
    <w:rsid w:val="00362A77"/>
    <w:rsid w:val="00362FE5"/>
    <w:rsid w:val="003631F1"/>
    <w:rsid w:val="00363CC4"/>
    <w:rsid w:val="00363CCB"/>
    <w:rsid w:val="00364952"/>
    <w:rsid w:val="00364A9E"/>
    <w:rsid w:val="00364D7C"/>
    <w:rsid w:val="003700F2"/>
    <w:rsid w:val="003715D1"/>
    <w:rsid w:val="00372491"/>
    <w:rsid w:val="003724AD"/>
    <w:rsid w:val="00372B27"/>
    <w:rsid w:val="00373354"/>
    <w:rsid w:val="0037417D"/>
    <w:rsid w:val="003745E2"/>
    <w:rsid w:val="0037478F"/>
    <w:rsid w:val="00375133"/>
    <w:rsid w:val="003751A4"/>
    <w:rsid w:val="003755CC"/>
    <w:rsid w:val="003758A3"/>
    <w:rsid w:val="00375BB7"/>
    <w:rsid w:val="00376581"/>
    <w:rsid w:val="003766A6"/>
    <w:rsid w:val="003774DC"/>
    <w:rsid w:val="0037794E"/>
    <w:rsid w:val="00380021"/>
    <w:rsid w:val="00380D0D"/>
    <w:rsid w:val="0038124D"/>
    <w:rsid w:val="00381568"/>
    <w:rsid w:val="003816C3"/>
    <w:rsid w:val="0038186C"/>
    <w:rsid w:val="00382892"/>
    <w:rsid w:val="00383162"/>
    <w:rsid w:val="0038394B"/>
    <w:rsid w:val="00383F6F"/>
    <w:rsid w:val="00384465"/>
    <w:rsid w:val="00384581"/>
    <w:rsid w:val="00384BB9"/>
    <w:rsid w:val="00384ECD"/>
    <w:rsid w:val="00385739"/>
    <w:rsid w:val="00386060"/>
    <w:rsid w:val="003862C0"/>
    <w:rsid w:val="003863CA"/>
    <w:rsid w:val="0038665A"/>
    <w:rsid w:val="00386DB8"/>
    <w:rsid w:val="00387390"/>
    <w:rsid w:val="00387486"/>
    <w:rsid w:val="00387B18"/>
    <w:rsid w:val="00387E9D"/>
    <w:rsid w:val="00387FF7"/>
    <w:rsid w:val="0039044B"/>
    <w:rsid w:val="00391B9D"/>
    <w:rsid w:val="003921B3"/>
    <w:rsid w:val="00392DCC"/>
    <w:rsid w:val="00393B4C"/>
    <w:rsid w:val="00393D5B"/>
    <w:rsid w:val="003954C7"/>
    <w:rsid w:val="00395BD1"/>
    <w:rsid w:val="00395D16"/>
    <w:rsid w:val="00395D81"/>
    <w:rsid w:val="00395EDC"/>
    <w:rsid w:val="00396266"/>
    <w:rsid w:val="003966B3"/>
    <w:rsid w:val="0039790B"/>
    <w:rsid w:val="00397A2F"/>
    <w:rsid w:val="00397AE5"/>
    <w:rsid w:val="00397C55"/>
    <w:rsid w:val="00397E98"/>
    <w:rsid w:val="003A09D2"/>
    <w:rsid w:val="003A0DD2"/>
    <w:rsid w:val="003A10DA"/>
    <w:rsid w:val="003A198B"/>
    <w:rsid w:val="003A20AB"/>
    <w:rsid w:val="003A2C3E"/>
    <w:rsid w:val="003A2DB3"/>
    <w:rsid w:val="003A2EC4"/>
    <w:rsid w:val="003A2EE1"/>
    <w:rsid w:val="003A3C00"/>
    <w:rsid w:val="003A427C"/>
    <w:rsid w:val="003A4296"/>
    <w:rsid w:val="003A466B"/>
    <w:rsid w:val="003A5285"/>
    <w:rsid w:val="003A5521"/>
    <w:rsid w:val="003A67B0"/>
    <w:rsid w:val="003A68A0"/>
    <w:rsid w:val="003A7F51"/>
    <w:rsid w:val="003B184E"/>
    <w:rsid w:val="003B1EE1"/>
    <w:rsid w:val="003B287F"/>
    <w:rsid w:val="003B2B8F"/>
    <w:rsid w:val="003B2FDD"/>
    <w:rsid w:val="003B3E40"/>
    <w:rsid w:val="003B465B"/>
    <w:rsid w:val="003B4EF8"/>
    <w:rsid w:val="003B5554"/>
    <w:rsid w:val="003B5A65"/>
    <w:rsid w:val="003B5BAB"/>
    <w:rsid w:val="003B6023"/>
    <w:rsid w:val="003B68E7"/>
    <w:rsid w:val="003C05E0"/>
    <w:rsid w:val="003C1124"/>
    <w:rsid w:val="003C1AA1"/>
    <w:rsid w:val="003C21E1"/>
    <w:rsid w:val="003C24E7"/>
    <w:rsid w:val="003C24FB"/>
    <w:rsid w:val="003C2C22"/>
    <w:rsid w:val="003C2CD1"/>
    <w:rsid w:val="003C3248"/>
    <w:rsid w:val="003C3AB7"/>
    <w:rsid w:val="003C55B6"/>
    <w:rsid w:val="003C5673"/>
    <w:rsid w:val="003C6023"/>
    <w:rsid w:val="003C67CD"/>
    <w:rsid w:val="003D0076"/>
    <w:rsid w:val="003D05B9"/>
    <w:rsid w:val="003D05D1"/>
    <w:rsid w:val="003D0822"/>
    <w:rsid w:val="003D0DC0"/>
    <w:rsid w:val="003D162C"/>
    <w:rsid w:val="003D1CC0"/>
    <w:rsid w:val="003D2130"/>
    <w:rsid w:val="003D3231"/>
    <w:rsid w:val="003D3FC8"/>
    <w:rsid w:val="003D48A9"/>
    <w:rsid w:val="003D6112"/>
    <w:rsid w:val="003D6350"/>
    <w:rsid w:val="003D66E8"/>
    <w:rsid w:val="003D66FF"/>
    <w:rsid w:val="003D6863"/>
    <w:rsid w:val="003D68E5"/>
    <w:rsid w:val="003D7096"/>
    <w:rsid w:val="003D7681"/>
    <w:rsid w:val="003D7D6B"/>
    <w:rsid w:val="003E0FB2"/>
    <w:rsid w:val="003E1675"/>
    <w:rsid w:val="003E1D53"/>
    <w:rsid w:val="003E25FB"/>
    <w:rsid w:val="003E2F4B"/>
    <w:rsid w:val="003E34D4"/>
    <w:rsid w:val="003E393A"/>
    <w:rsid w:val="003E3D9B"/>
    <w:rsid w:val="003E4256"/>
    <w:rsid w:val="003E4C76"/>
    <w:rsid w:val="003E4D49"/>
    <w:rsid w:val="003E53CE"/>
    <w:rsid w:val="003E6203"/>
    <w:rsid w:val="003E74E5"/>
    <w:rsid w:val="003E7F57"/>
    <w:rsid w:val="003F078B"/>
    <w:rsid w:val="003F0EC6"/>
    <w:rsid w:val="003F14B8"/>
    <w:rsid w:val="003F14C6"/>
    <w:rsid w:val="003F187F"/>
    <w:rsid w:val="003F21EA"/>
    <w:rsid w:val="003F3930"/>
    <w:rsid w:val="003F5677"/>
    <w:rsid w:val="003F5826"/>
    <w:rsid w:val="003F680D"/>
    <w:rsid w:val="003F71D0"/>
    <w:rsid w:val="00402697"/>
    <w:rsid w:val="0040325E"/>
    <w:rsid w:val="0040327F"/>
    <w:rsid w:val="00403360"/>
    <w:rsid w:val="004036B4"/>
    <w:rsid w:val="00403AA0"/>
    <w:rsid w:val="00403E7B"/>
    <w:rsid w:val="00405460"/>
    <w:rsid w:val="00405C8C"/>
    <w:rsid w:val="00405DC5"/>
    <w:rsid w:val="00405F34"/>
    <w:rsid w:val="00406160"/>
    <w:rsid w:val="0040657B"/>
    <w:rsid w:val="004077C6"/>
    <w:rsid w:val="0040780B"/>
    <w:rsid w:val="00407A54"/>
    <w:rsid w:val="004102AE"/>
    <w:rsid w:val="00410E1B"/>
    <w:rsid w:val="004114F8"/>
    <w:rsid w:val="0041158A"/>
    <w:rsid w:val="004116DE"/>
    <w:rsid w:val="00412093"/>
    <w:rsid w:val="00412651"/>
    <w:rsid w:val="00413FD9"/>
    <w:rsid w:val="00414100"/>
    <w:rsid w:val="0041449D"/>
    <w:rsid w:val="0041455F"/>
    <w:rsid w:val="00414C39"/>
    <w:rsid w:val="004151FF"/>
    <w:rsid w:val="004155EC"/>
    <w:rsid w:val="00415740"/>
    <w:rsid w:val="00415856"/>
    <w:rsid w:val="00415FB6"/>
    <w:rsid w:val="00416222"/>
    <w:rsid w:val="00416313"/>
    <w:rsid w:val="0041674A"/>
    <w:rsid w:val="0041778F"/>
    <w:rsid w:val="004177EB"/>
    <w:rsid w:val="00417DF2"/>
    <w:rsid w:val="00417E37"/>
    <w:rsid w:val="00417E5A"/>
    <w:rsid w:val="00417F0C"/>
    <w:rsid w:val="00420336"/>
    <w:rsid w:val="0042063C"/>
    <w:rsid w:val="0042078B"/>
    <w:rsid w:val="00420B09"/>
    <w:rsid w:val="00420D63"/>
    <w:rsid w:val="004213A5"/>
    <w:rsid w:val="00421B57"/>
    <w:rsid w:val="00421CC6"/>
    <w:rsid w:val="00422326"/>
    <w:rsid w:val="00422560"/>
    <w:rsid w:val="004227D0"/>
    <w:rsid w:val="00423301"/>
    <w:rsid w:val="00423E37"/>
    <w:rsid w:val="00425435"/>
    <w:rsid w:val="00425EC5"/>
    <w:rsid w:val="004262C3"/>
    <w:rsid w:val="00426510"/>
    <w:rsid w:val="00426523"/>
    <w:rsid w:val="004269FD"/>
    <w:rsid w:val="00426C54"/>
    <w:rsid w:val="004277CC"/>
    <w:rsid w:val="0042794A"/>
    <w:rsid w:val="00427B62"/>
    <w:rsid w:val="0043009F"/>
    <w:rsid w:val="00430449"/>
    <w:rsid w:val="004308C2"/>
    <w:rsid w:val="0043103F"/>
    <w:rsid w:val="004314AF"/>
    <w:rsid w:val="0043153E"/>
    <w:rsid w:val="00431B3C"/>
    <w:rsid w:val="00431C9C"/>
    <w:rsid w:val="004333E3"/>
    <w:rsid w:val="00433F44"/>
    <w:rsid w:val="0043402A"/>
    <w:rsid w:val="00434402"/>
    <w:rsid w:val="00434878"/>
    <w:rsid w:val="0043548C"/>
    <w:rsid w:val="00435687"/>
    <w:rsid w:val="004357AD"/>
    <w:rsid w:val="004358E1"/>
    <w:rsid w:val="004364FE"/>
    <w:rsid w:val="00436C84"/>
    <w:rsid w:val="00437463"/>
    <w:rsid w:val="004377D7"/>
    <w:rsid w:val="004403A4"/>
    <w:rsid w:val="004415DB"/>
    <w:rsid w:val="00442D59"/>
    <w:rsid w:val="00444615"/>
    <w:rsid w:val="00444B6B"/>
    <w:rsid w:val="0044537A"/>
    <w:rsid w:val="004457CE"/>
    <w:rsid w:val="004458FA"/>
    <w:rsid w:val="00445A27"/>
    <w:rsid w:val="00445CFF"/>
    <w:rsid w:val="00445D58"/>
    <w:rsid w:val="00445E79"/>
    <w:rsid w:val="00446AC5"/>
    <w:rsid w:val="00446CA7"/>
    <w:rsid w:val="00447761"/>
    <w:rsid w:val="0044776E"/>
    <w:rsid w:val="004500A1"/>
    <w:rsid w:val="00451227"/>
    <w:rsid w:val="00451CC5"/>
    <w:rsid w:val="0045247E"/>
    <w:rsid w:val="00452AF8"/>
    <w:rsid w:val="00452B1F"/>
    <w:rsid w:val="00454644"/>
    <w:rsid w:val="004549A3"/>
    <w:rsid w:val="00454D9E"/>
    <w:rsid w:val="00454F99"/>
    <w:rsid w:val="0045557B"/>
    <w:rsid w:val="004558DE"/>
    <w:rsid w:val="00455B88"/>
    <w:rsid w:val="00455D7C"/>
    <w:rsid w:val="0045647C"/>
    <w:rsid w:val="00456B9E"/>
    <w:rsid w:val="00456FF6"/>
    <w:rsid w:val="0046117A"/>
    <w:rsid w:val="00461589"/>
    <w:rsid w:val="00461B2F"/>
    <w:rsid w:val="00461C30"/>
    <w:rsid w:val="00461FA5"/>
    <w:rsid w:val="004624F9"/>
    <w:rsid w:val="00462855"/>
    <w:rsid w:val="0046294C"/>
    <w:rsid w:val="00462F81"/>
    <w:rsid w:val="0046342B"/>
    <w:rsid w:val="00463705"/>
    <w:rsid w:val="00463A8D"/>
    <w:rsid w:val="00463E9B"/>
    <w:rsid w:val="004644A2"/>
    <w:rsid w:val="004644BD"/>
    <w:rsid w:val="00466683"/>
    <w:rsid w:val="00466B49"/>
    <w:rsid w:val="004675A9"/>
    <w:rsid w:val="00467A49"/>
    <w:rsid w:val="00467BCA"/>
    <w:rsid w:val="00470C82"/>
    <w:rsid w:val="00471284"/>
    <w:rsid w:val="004712A4"/>
    <w:rsid w:val="00471823"/>
    <w:rsid w:val="00471A2D"/>
    <w:rsid w:val="00471DE1"/>
    <w:rsid w:val="00471E1A"/>
    <w:rsid w:val="00472154"/>
    <w:rsid w:val="004724A2"/>
    <w:rsid w:val="0047293C"/>
    <w:rsid w:val="00472E6F"/>
    <w:rsid w:val="00472F6C"/>
    <w:rsid w:val="00473327"/>
    <w:rsid w:val="00473610"/>
    <w:rsid w:val="004746F3"/>
    <w:rsid w:val="00474B1A"/>
    <w:rsid w:val="00474E88"/>
    <w:rsid w:val="00474F0B"/>
    <w:rsid w:val="00475346"/>
    <w:rsid w:val="004756B1"/>
    <w:rsid w:val="00477597"/>
    <w:rsid w:val="00477854"/>
    <w:rsid w:val="004811E6"/>
    <w:rsid w:val="004818A5"/>
    <w:rsid w:val="00481C0F"/>
    <w:rsid w:val="004821E5"/>
    <w:rsid w:val="00482F28"/>
    <w:rsid w:val="00483470"/>
    <w:rsid w:val="004834AE"/>
    <w:rsid w:val="004834B7"/>
    <w:rsid w:val="00483A44"/>
    <w:rsid w:val="00484097"/>
    <w:rsid w:val="00484851"/>
    <w:rsid w:val="00484BCE"/>
    <w:rsid w:val="00485440"/>
    <w:rsid w:val="0048555E"/>
    <w:rsid w:val="00485C50"/>
    <w:rsid w:val="0048600C"/>
    <w:rsid w:val="00486144"/>
    <w:rsid w:val="004869D2"/>
    <w:rsid w:val="00487088"/>
    <w:rsid w:val="004870A6"/>
    <w:rsid w:val="0048722A"/>
    <w:rsid w:val="00487D27"/>
    <w:rsid w:val="004902A1"/>
    <w:rsid w:val="0049186E"/>
    <w:rsid w:val="00492678"/>
    <w:rsid w:val="00492999"/>
    <w:rsid w:val="00493438"/>
    <w:rsid w:val="004941F1"/>
    <w:rsid w:val="00494585"/>
    <w:rsid w:val="004947EB"/>
    <w:rsid w:val="00494F86"/>
    <w:rsid w:val="00495BB2"/>
    <w:rsid w:val="00496007"/>
    <w:rsid w:val="00496582"/>
    <w:rsid w:val="00496CEF"/>
    <w:rsid w:val="00497C46"/>
    <w:rsid w:val="00497F4E"/>
    <w:rsid w:val="004A0B80"/>
    <w:rsid w:val="004A2A2F"/>
    <w:rsid w:val="004A2CB8"/>
    <w:rsid w:val="004A2D57"/>
    <w:rsid w:val="004A3D8A"/>
    <w:rsid w:val="004A51FF"/>
    <w:rsid w:val="004A5A87"/>
    <w:rsid w:val="004A62BF"/>
    <w:rsid w:val="004A7CE8"/>
    <w:rsid w:val="004A7E27"/>
    <w:rsid w:val="004B0AE9"/>
    <w:rsid w:val="004B0B59"/>
    <w:rsid w:val="004B1293"/>
    <w:rsid w:val="004B1670"/>
    <w:rsid w:val="004B1806"/>
    <w:rsid w:val="004B2071"/>
    <w:rsid w:val="004B2721"/>
    <w:rsid w:val="004B3A68"/>
    <w:rsid w:val="004B5018"/>
    <w:rsid w:val="004B574F"/>
    <w:rsid w:val="004B5987"/>
    <w:rsid w:val="004B60F6"/>
    <w:rsid w:val="004B64DA"/>
    <w:rsid w:val="004B66D4"/>
    <w:rsid w:val="004B67CD"/>
    <w:rsid w:val="004B6D0F"/>
    <w:rsid w:val="004B6E6D"/>
    <w:rsid w:val="004B71F9"/>
    <w:rsid w:val="004B73B4"/>
    <w:rsid w:val="004B73FC"/>
    <w:rsid w:val="004B7624"/>
    <w:rsid w:val="004C0E1E"/>
    <w:rsid w:val="004C1BC4"/>
    <w:rsid w:val="004C3CF6"/>
    <w:rsid w:val="004C48BF"/>
    <w:rsid w:val="004C6486"/>
    <w:rsid w:val="004C6679"/>
    <w:rsid w:val="004C678A"/>
    <w:rsid w:val="004C6F24"/>
    <w:rsid w:val="004C70A1"/>
    <w:rsid w:val="004D1596"/>
    <w:rsid w:val="004D1E20"/>
    <w:rsid w:val="004D1E52"/>
    <w:rsid w:val="004D1FA0"/>
    <w:rsid w:val="004D210D"/>
    <w:rsid w:val="004D2262"/>
    <w:rsid w:val="004D28C5"/>
    <w:rsid w:val="004D3672"/>
    <w:rsid w:val="004D38AD"/>
    <w:rsid w:val="004D3940"/>
    <w:rsid w:val="004D4C03"/>
    <w:rsid w:val="004D5AD6"/>
    <w:rsid w:val="004D5F7C"/>
    <w:rsid w:val="004D646A"/>
    <w:rsid w:val="004D6B96"/>
    <w:rsid w:val="004D6ECF"/>
    <w:rsid w:val="004D6ED6"/>
    <w:rsid w:val="004D6F08"/>
    <w:rsid w:val="004D78B6"/>
    <w:rsid w:val="004E05FC"/>
    <w:rsid w:val="004E07FE"/>
    <w:rsid w:val="004E0AA8"/>
    <w:rsid w:val="004E160B"/>
    <w:rsid w:val="004E1BAC"/>
    <w:rsid w:val="004E1D55"/>
    <w:rsid w:val="004E223D"/>
    <w:rsid w:val="004E2619"/>
    <w:rsid w:val="004E3334"/>
    <w:rsid w:val="004E4011"/>
    <w:rsid w:val="004E40CD"/>
    <w:rsid w:val="004E457C"/>
    <w:rsid w:val="004E4859"/>
    <w:rsid w:val="004E4FE5"/>
    <w:rsid w:val="004E54E5"/>
    <w:rsid w:val="004E5554"/>
    <w:rsid w:val="004E5884"/>
    <w:rsid w:val="004E59F1"/>
    <w:rsid w:val="004E6001"/>
    <w:rsid w:val="004E63EE"/>
    <w:rsid w:val="004E67A3"/>
    <w:rsid w:val="004E7079"/>
    <w:rsid w:val="004E7D42"/>
    <w:rsid w:val="004E7DE2"/>
    <w:rsid w:val="004F030C"/>
    <w:rsid w:val="004F0341"/>
    <w:rsid w:val="004F04DF"/>
    <w:rsid w:val="004F0DB0"/>
    <w:rsid w:val="004F1967"/>
    <w:rsid w:val="004F34FA"/>
    <w:rsid w:val="004F3E91"/>
    <w:rsid w:val="004F3F01"/>
    <w:rsid w:val="004F454B"/>
    <w:rsid w:val="004F4A9C"/>
    <w:rsid w:val="004F4D73"/>
    <w:rsid w:val="004F5090"/>
    <w:rsid w:val="004F548A"/>
    <w:rsid w:val="004F587B"/>
    <w:rsid w:val="004F5C34"/>
    <w:rsid w:val="004F6B13"/>
    <w:rsid w:val="004F71B3"/>
    <w:rsid w:val="004F7430"/>
    <w:rsid w:val="004F74E1"/>
    <w:rsid w:val="005005B5"/>
    <w:rsid w:val="00500845"/>
    <w:rsid w:val="00500C1D"/>
    <w:rsid w:val="00500F0C"/>
    <w:rsid w:val="00501D22"/>
    <w:rsid w:val="00502CAE"/>
    <w:rsid w:val="00503116"/>
    <w:rsid w:val="00503458"/>
    <w:rsid w:val="00503558"/>
    <w:rsid w:val="00503B83"/>
    <w:rsid w:val="005042BD"/>
    <w:rsid w:val="00504C23"/>
    <w:rsid w:val="00505250"/>
    <w:rsid w:val="00507322"/>
    <w:rsid w:val="00510994"/>
    <w:rsid w:val="00510DE4"/>
    <w:rsid w:val="00510F84"/>
    <w:rsid w:val="0051110B"/>
    <w:rsid w:val="00511135"/>
    <w:rsid w:val="00512342"/>
    <w:rsid w:val="005124FB"/>
    <w:rsid w:val="00512748"/>
    <w:rsid w:val="00513DB1"/>
    <w:rsid w:val="00514587"/>
    <w:rsid w:val="005145F6"/>
    <w:rsid w:val="00516021"/>
    <w:rsid w:val="005164BC"/>
    <w:rsid w:val="00516ABE"/>
    <w:rsid w:val="00516C45"/>
    <w:rsid w:val="00517519"/>
    <w:rsid w:val="0052038B"/>
    <w:rsid w:val="00520477"/>
    <w:rsid w:val="005206BF"/>
    <w:rsid w:val="00520CD0"/>
    <w:rsid w:val="00522B40"/>
    <w:rsid w:val="005232F5"/>
    <w:rsid w:val="00524417"/>
    <w:rsid w:val="0052543A"/>
    <w:rsid w:val="00525623"/>
    <w:rsid w:val="00525687"/>
    <w:rsid w:val="00525832"/>
    <w:rsid w:val="00525EB2"/>
    <w:rsid w:val="00526013"/>
    <w:rsid w:val="00526735"/>
    <w:rsid w:val="00526D66"/>
    <w:rsid w:val="005303F9"/>
    <w:rsid w:val="005305A0"/>
    <w:rsid w:val="00531B72"/>
    <w:rsid w:val="00531CAB"/>
    <w:rsid w:val="005324FB"/>
    <w:rsid w:val="00533010"/>
    <w:rsid w:val="005332D0"/>
    <w:rsid w:val="005339A4"/>
    <w:rsid w:val="00534528"/>
    <w:rsid w:val="005349D9"/>
    <w:rsid w:val="00535C79"/>
    <w:rsid w:val="00535CF2"/>
    <w:rsid w:val="00535E07"/>
    <w:rsid w:val="00535EFB"/>
    <w:rsid w:val="00535F3D"/>
    <w:rsid w:val="00536618"/>
    <w:rsid w:val="00536A78"/>
    <w:rsid w:val="00537ECC"/>
    <w:rsid w:val="005408BA"/>
    <w:rsid w:val="00540DF6"/>
    <w:rsid w:val="0054207F"/>
    <w:rsid w:val="00543D1B"/>
    <w:rsid w:val="00544DC5"/>
    <w:rsid w:val="0054531E"/>
    <w:rsid w:val="00546A80"/>
    <w:rsid w:val="005475AA"/>
    <w:rsid w:val="00547E41"/>
    <w:rsid w:val="00550471"/>
    <w:rsid w:val="00550CEA"/>
    <w:rsid w:val="00550D63"/>
    <w:rsid w:val="00550F90"/>
    <w:rsid w:val="005519B1"/>
    <w:rsid w:val="00552249"/>
    <w:rsid w:val="005526D9"/>
    <w:rsid w:val="0055329C"/>
    <w:rsid w:val="00553701"/>
    <w:rsid w:val="00553A12"/>
    <w:rsid w:val="00553F13"/>
    <w:rsid w:val="00554508"/>
    <w:rsid w:val="00554EB5"/>
    <w:rsid w:val="00555830"/>
    <w:rsid w:val="00555E13"/>
    <w:rsid w:val="0055634E"/>
    <w:rsid w:val="00556E79"/>
    <w:rsid w:val="00557374"/>
    <w:rsid w:val="00557774"/>
    <w:rsid w:val="00560186"/>
    <w:rsid w:val="005604E0"/>
    <w:rsid w:val="00560E69"/>
    <w:rsid w:val="00562A35"/>
    <w:rsid w:val="00562FF4"/>
    <w:rsid w:val="0056438D"/>
    <w:rsid w:val="00564C50"/>
    <w:rsid w:val="00564EF2"/>
    <w:rsid w:val="00565BC0"/>
    <w:rsid w:val="00565E8C"/>
    <w:rsid w:val="00565EA4"/>
    <w:rsid w:val="005665EF"/>
    <w:rsid w:val="00566F24"/>
    <w:rsid w:val="00566F32"/>
    <w:rsid w:val="00567899"/>
    <w:rsid w:val="00567963"/>
    <w:rsid w:val="005679CA"/>
    <w:rsid w:val="00570080"/>
    <w:rsid w:val="00570A9E"/>
    <w:rsid w:val="00571CA1"/>
    <w:rsid w:val="00571F98"/>
    <w:rsid w:val="00572220"/>
    <w:rsid w:val="00572242"/>
    <w:rsid w:val="0057241B"/>
    <w:rsid w:val="00572880"/>
    <w:rsid w:val="005734D7"/>
    <w:rsid w:val="00574EE8"/>
    <w:rsid w:val="00574F02"/>
    <w:rsid w:val="005757D4"/>
    <w:rsid w:val="00575AA8"/>
    <w:rsid w:val="00576400"/>
    <w:rsid w:val="0057698C"/>
    <w:rsid w:val="00576D9A"/>
    <w:rsid w:val="005771E1"/>
    <w:rsid w:val="00577FE0"/>
    <w:rsid w:val="0058098A"/>
    <w:rsid w:val="00580ABE"/>
    <w:rsid w:val="005810B7"/>
    <w:rsid w:val="00581E2E"/>
    <w:rsid w:val="00582657"/>
    <w:rsid w:val="00582FAC"/>
    <w:rsid w:val="005836F9"/>
    <w:rsid w:val="00583806"/>
    <w:rsid w:val="00584443"/>
    <w:rsid w:val="0058476A"/>
    <w:rsid w:val="00584B49"/>
    <w:rsid w:val="00584C70"/>
    <w:rsid w:val="005851BC"/>
    <w:rsid w:val="00585C94"/>
    <w:rsid w:val="00585CE1"/>
    <w:rsid w:val="00585E39"/>
    <w:rsid w:val="005864BD"/>
    <w:rsid w:val="0058679D"/>
    <w:rsid w:val="0058691E"/>
    <w:rsid w:val="00587D5A"/>
    <w:rsid w:val="005909D2"/>
    <w:rsid w:val="00590CE3"/>
    <w:rsid w:val="00591655"/>
    <w:rsid w:val="00591884"/>
    <w:rsid w:val="00591F4B"/>
    <w:rsid w:val="005921B0"/>
    <w:rsid w:val="00592469"/>
    <w:rsid w:val="00592535"/>
    <w:rsid w:val="00592A7A"/>
    <w:rsid w:val="00593F2D"/>
    <w:rsid w:val="00594088"/>
    <w:rsid w:val="005948B1"/>
    <w:rsid w:val="00594EEA"/>
    <w:rsid w:val="00594F2C"/>
    <w:rsid w:val="00595733"/>
    <w:rsid w:val="00595AB0"/>
    <w:rsid w:val="005961D1"/>
    <w:rsid w:val="0059677D"/>
    <w:rsid w:val="005978BD"/>
    <w:rsid w:val="005A0656"/>
    <w:rsid w:val="005A16C7"/>
    <w:rsid w:val="005A1943"/>
    <w:rsid w:val="005A2414"/>
    <w:rsid w:val="005A3909"/>
    <w:rsid w:val="005A5A2C"/>
    <w:rsid w:val="005A5B38"/>
    <w:rsid w:val="005A69AA"/>
    <w:rsid w:val="005A6B96"/>
    <w:rsid w:val="005A6C33"/>
    <w:rsid w:val="005A6D34"/>
    <w:rsid w:val="005A6D93"/>
    <w:rsid w:val="005A6DDC"/>
    <w:rsid w:val="005A6E76"/>
    <w:rsid w:val="005A71A5"/>
    <w:rsid w:val="005A73DA"/>
    <w:rsid w:val="005A7881"/>
    <w:rsid w:val="005A78BB"/>
    <w:rsid w:val="005B01EA"/>
    <w:rsid w:val="005B0362"/>
    <w:rsid w:val="005B092E"/>
    <w:rsid w:val="005B12A9"/>
    <w:rsid w:val="005B1302"/>
    <w:rsid w:val="005B16F2"/>
    <w:rsid w:val="005B2027"/>
    <w:rsid w:val="005B3068"/>
    <w:rsid w:val="005B3A32"/>
    <w:rsid w:val="005B5C75"/>
    <w:rsid w:val="005B5DA5"/>
    <w:rsid w:val="005B5E05"/>
    <w:rsid w:val="005B5E15"/>
    <w:rsid w:val="005B6263"/>
    <w:rsid w:val="005B6F99"/>
    <w:rsid w:val="005B7B2B"/>
    <w:rsid w:val="005C11B0"/>
    <w:rsid w:val="005C128F"/>
    <w:rsid w:val="005C1A29"/>
    <w:rsid w:val="005C26AF"/>
    <w:rsid w:val="005C2C1F"/>
    <w:rsid w:val="005C35F8"/>
    <w:rsid w:val="005C3670"/>
    <w:rsid w:val="005C3681"/>
    <w:rsid w:val="005C4885"/>
    <w:rsid w:val="005C4B14"/>
    <w:rsid w:val="005C5967"/>
    <w:rsid w:val="005C5D96"/>
    <w:rsid w:val="005C616A"/>
    <w:rsid w:val="005C6A4E"/>
    <w:rsid w:val="005C713D"/>
    <w:rsid w:val="005C717B"/>
    <w:rsid w:val="005C742A"/>
    <w:rsid w:val="005D02C8"/>
    <w:rsid w:val="005D0695"/>
    <w:rsid w:val="005D0BC1"/>
    <w:rsid w:val="005D0CC3"/>
    <w:rsid w:val="005D1E8C"/>
    <w:rsid w:val="005D2560"/>
    <w:rsid w:val="005D2AD0"/>
    <w:rsid w:val="005D3031"/>
    <w:rsid w:val="005D34A4"/>
    <w:rsid w:val="005D35C4"/>
    <w:rsid w:val="005D3AAC"/>
    <w:rsid w:val="005D488A"/>
    <w:rsid w:val="005D56A2"/>
    <w:rsid w:val="005D5831"/>
    <w:rsid w:val="005D5B84"/>
    <w:rsid w:val="005D5F57"/>
    <w:rsid w:val="005D720C"/>
    <w:rsid w:val="005D735B"/>
    <w:rsid w:val="005D7B4B"/>
    <w:rsid w:val="005E06C3"/>
    <w:rsid w:val="005E10BF"/>
    <w:rsid w:val="005E1212"/>
    <w:rsid w:val="005E1AB7"/>
    <w:rsid w:val="005E1B9A"/>
    <w:rsid w:val="005E1D5D"/>
    <w:rsid w:val="005E2113"/>
    <w:rsid w:val="005E2B14"/>
    <w:rsid w:val="005E3481"/>
    <w:rsid w:val="005E4E32"/>
    <w:rsid w:val="005E5195"/>
    <w:rsid w:val="005E5861"/>
    <w:rsid w:val="005E6D92"/>
    <w:rsid w:val="005E6EC8"/>
    <w:rsid w:val="005E78E9"/>
    <w:rsid w:val="005E7C2B"/>
    <w:rsid w:val="005E7E52"/>
    <w:rsid w:val="005E7F3F"/>
    <w:rsid w:val="005F0525"/>
    <w:rsid w:val="005F0644"/>
    <w:rsid w:val="005F1957"/>
    <w:rsid w:val="005F1E8D"/>
    <w:rsid w:val="005F250B"/>
    <w:rsid w:val="005F26A7"/>
    <w:rsid w:val="005F2EDB"/>
    <w:rsid w:val="005F33CB"/>
    <w:rsid w:val="005F3D5A"/>
    <w:rsid w:val="005F4355"/>
    <w:rsid w:val="005F4736"/>
    <w:rsid w:val="005F49DE"/>
    <w:rsid w:val="005F4FBD"/>
    <w:rsid w:val="005F5B6F"/>
    <w:rsid w:val="005F5DE0"/>
    <w:rsid w:val="005F616B"/>
    <w:rsid w:val="005F6DFB"/>
    <w:rsid w:val="005F6FA1"/>
    <w:rsid w:val="005F71DD"/>
    <w:rsid w:val="005F725E"/>
    <w:rsid w:val="005F7B6E"/>
    <w:rsid w:val="006022D3"/>
    <w:rsid w:val="00602849"/>
    <w:rsid w:val="006028C9"/>
    <w:rsid w:val="00603037"/>
    <w:rsid w:val="006031A9"/>
    <w:rsid w:val="00603264"/>
    <w:rsid w:val="006035FB"/>
    <w:rsid w:val="00603809"/>
    <w:rsid w:val="00604714"/>
    <w:rsid w:val="00604A70"/>
    <w:rsid w:val="00604B05"/>
    <w:rsid w:val="00605B39"/>
    <w:rsid w:val="0060633F"/>
    <w:rsid w:val="00610159"/>
    <w:rsid w:val="00610831"/>
    <w:rsid w:val="006116FA"/>
    <w:rsid w:val="00611A67"/>
    <w:rsid w:val="0061215E"/>
    <w:rsid w:val="00612B9C"/>
    <w:rsid w:val="0061366A"/>
    <w:rsid w:val="00613944"/>
    <w:rsid w:val="00613E65"/>
    <w:rsid w:val="006140C8"/>
    <w:rsid w:val="006141B2"/>
    <w:rsid w:val="00614C59"/>
    <w:rsid w:val="00615045"/>
    <w:rsid w:val="006165E8"/>
    <w:rsid w:val="00616C67"/>
    <w:rsid w:val="006171AC"/>
    <w:rsid w:val="00617709"/>
    <w:rsid w:val="00617868"/>
    <w:rsid w:val="0061792E"/>
    <w:rsid w:val="00620441"/>
    <w:rsid w:val="00620464"/>
    <w:rsid w:val="006212CA"/>
    <w:rsid w:val="00621984"/>
    <w:rsid w:val="00621FA2"/>
    <w:rsid w:val="0062201E"/>
    <w:rsid w:val="00622C71"/>
    <w:rsid w:val="00622D0D"/>
    <w:rsid w:val="00623248"/>
    <w:rsid w:val="00624777"/>
    <w:rsid w:val="00624962"/>
    <w:rsid w:val="006249EE"/>
    <w:rsid w:val="00624B94"/>
    <w:rsid w:val="006250A4"/>
    <w:rsid w:val="006250E5"/>
    <w:rsid w:val="00625717"/>
    <w:rsid w:val="00626015"/>
    <w:rsid w:val="006261F8"/>
    <w:rsid w:val="00626B26"/>
    <w:rsid w:val="00626BB4"/>
    <w:rsid w:val="00627401"/>
    <w:rsid w:val="006275A8"/>
    <w:rsid w:val="0063114B"/>
    <w:rsid w:val="00631216"/>
    <w:rsid w:val="00631888"/>
    <w:rsid w:val="006325F5"/>
    <w:rsid w:val="00632DD8"/>
    <w:rsid w:val="00632FA3"/>
    <w:rsid w:val="006333F8"/>
    <w:rsid w:val="0063494A"/>
    <w:rsid w:val="00635133"/>
    <w:rsid w:val="006353A1"/>
    <w:rsid w:val="00635550"/>
    <w:rsid w:val="00635931"/>
    <w:rsid w:val="00636383"/>
    <w:rsid w:val="00636AA6"/>
    <w:rsid w:val="00636B6D"/>
    <w:rsid w:val="00637725"/>
    <w:rsid w:val="00637AB2"/>
    <w:rsid w:val="006407C7"/>
    <w:rsid w:val="00640ED0"/>
    <w:rsid w:val="0064219E"/>
    <w:rsid w:val="006427B5"/>
    <w:rsid w:val="006435EF"/>
    <w:rsid w:val="006438EE"/>
    <w:rsid w:val="00643D40"/>
    <w:rsid w:val="006442CF"/>
    <w:rsid w:val="00644AE7"/>
    <w:rsid w:val="00645764"/>
    <w:rsid w:val="00645E9E"/>
    <w:rsid w:val="00646B6D"/>
    <w:rsid w:val="00646DBB"/>
    <w:rsid w:val="00647D28"/>
    <w:rsid w:val="00650AB1"/>
    <w:rsid w:val="006512A8"/>
    <w:rsid w:val="00651B6B"/>
    <w:rsid w:val="0065235C"/>
    <w:rsid w:val="006526AB"/>
    <w:rsid w:val="00652AF5"/>
    <w:rsid w:val="00652FB9"/>
    <w:rsid w:val="00653528"/>
    <w:rsid w:val="00653629"/>
    <w:rsid w:val="00653723"/>
    <w:rsid w:val="00654F9E"/>
    <w:rsid w:val="00655166"/>
    <w:rsid w:val="00655292"/>
    <w:rsid w:val="006554E9"/>
    <w:rsid w:val="006558D0"/>
    <w:rsid w:val="00655B9C"/>
    <w:rsid w:val="00655C8E"/>
    <w:rsid w:val="0065661C"/>
    <w:rsid w:val="00656CDF"/>
    <w:rsid w:val="00656CF3"/>
    <w:rsid w:val="0065725F"/>
    <w:rsid w:val="006577AE"/>
    <w:rsid w:val="006602CD"/>
    <w:rsid w:val="0066087C"/>
    <w:rsid w:val="006611FF"/>
    <w:rsid w:val="00661CF1"/>
    <w:rsid w:val="006621B0"/>
    <w:rsid w:val="0066272F"/>
    <w:rsid w:val="00662B84"/>
    <w:rsid w:val="00662C5A"/>
    <w:rsid w:val="00663094"/>
    <w:rsid w:val="006631B0"/>
    <w:rsid w:val="006631CB"/>
    <w:rsid w:val="006634B9"/>
    <w:rsid w:val="0066354A"/>
    <w:rsid w:val="0066378E"/>
    <w:rsid w:val="00664EF2"/>
    <w:rsid w:val="0066510F"/>
    <w:rsid w:val="0066577D"/>
    <w:rsid w:val="006658D8"/>
    <w:rsid w:val="006658EC"/>
    <w:rsid w:val="00665E39"/>
    <w:rsid w:val="0066641D"/>
    <w:rsid w:val="0066673D"/>
    <w:rsid w:val="00667401"/>
    <w:rsid w:val="0066774E"/>
    <w:rsid w:val="00667AC2"/>
    <w:rsid w:val="006703FC"/>
    <w:rsid w:val="0067133C"/>
    <w:rsid w:val="00671F32"/>
    <w:rsid w:val="00672F52"/>
    <w:rsid w:val="00673578"/>
    <w:rsid w:val="006738C0"/>
    <w:rsid w:val="00674151"/>
    <w:rsid w:val="00674C42"/>
    <w:rsid w:val="00675F1C"/>
    <w:rsid w:val="0067610B"/>
    <w:rsid w:val="006763F5"/>
    <w:rsid w:val="00676B08"/>
    <w:rsid w:val="00676C19"/>
    <w:rsid w:val="00676F05"/>
    <w:rsid w:val="0067704C"/>
    <w:rsid w:val="00677689"/>
    <w:rsid w:val="0067781E"/>
    <w:rsid w:val="00677A28"/>
    <w:rsid w:val="00677D6C"/>
    <w:rsid w:val="0068055F"/>
    <w:rsid w:val="00680BEC"/>
    <w:rsid w:val="00680E06"/>
    <w:rsid w:val="00681791"/>
    <w:rsid w:val="00682DFA"/>
    <w:rsid w:val="00683145"/>
    <w:rsid w:val="00683183"/>
    <w:rsid w:val="00683CBB"/>
    <w:rsid w:val="00684712"/>
    <w:rsid w:val="00684C57"/>
    <w:rsid w:val="00685062"/>
    <w:rsid w:val="00685094"/>
    <w:rsid w:val="006855F0"/>
    <w:rsid w:val="0068598A"/>
    <w:rsid w:val="00685A02"/>
    <w:rsid w:val="006862FD"/>
    <w:rsid w:val="006902FE"/>
    <w:rsid w:val="00691271"/>
    <w:rsid w:val="00691754"/>
    <w:rsid w:val="006919A7"/>
    <w:rsid w:val="0069215A"/>
    <w:rsid w:val="00692A53"/>
    <w:rsid w:val="00693C7C"/>
    <w:rsid w:val="00693D40"/>
    <w:rsid w:val="00694BAA"/>
    <w:rsid w:val="006951F0"/>
    <w:rsid w:val="00695F72"/>
    <w:rsid w:val="00696A73"/>
    <w:rsid w:val="00696ADE"/>
    <w:rsid w:val="0069738B"/>
    <w:rsid w:val="006974AF"/>
    <w:rsid w:val="006976AB"/>
    <w:rsid w:val="006A05C5"/>
    <w:rsid w:val="006A089E"/>
    <w:rsid w:val="006A0A22"/>
    <w:rsid w:val="006A0E67"/>
    <w:rsid w:val="006A110F"/>
    <w:rsid w:val="006A19E2"/>
    <w:rsid w:val="006A240B"/>
    <w:rsid w:val="006A26C7"/>
    <w:rsid w:val="006A2A31"/>
    <w:rsid w:val="006A2D38"/>
    <w:rsid w:val="006A3044"/>
    <w:rsid w:val="006A32CA"/>
    <w:rsid w:val="006A3723"/>
    <w:rsid w:val="006A3A04"/>
    <w:rsid w:val="006A3BEA"/>
    <w:rsid w:val="006A4ABA"/>
    <w:rsid w:val="006A4FAC"/>
    <w:rsid w:val="006A55BA"/>
    <w:rsid w:val="006A6537"/>
    <w:rsid w:val="006A6E01"/>
    <w:rsid w:val="006A721D"/>
    <w:rsid w:val="006A782B"/>
    <w:rsid w:val="006A7CD7"/>
    <w:rsid w:val="006A7E84"/>
    <w:rsid w:val="006B0517"/>
    <w:rsid w:val="006B203C"/>
    <w:rsid w:val="006B238A"/>
    <w:rsid w:val="006B2467"/>
    <w:rsid w:val="006B3152"/>
    <w:rsid w:val="006B33E2"/>
    <w:rsid w:val="006B34F1"/>
    <w:rsid w:val="006B37AB"/>
    <w:rsid w:val="006B420D"/>
    <w:rsid w:val="006B51D9"/>
    <w:rsid w:val="006B6A27"/>
    <w:rsid w:val="006B6DB5"/>
    <w:rsid w:val="006B71AF"/>
    <w:rsid w:val="006C0FE4"/>
    <w:rsid w:val="006C1790"/>
    <w:rsid w:val="006C1D8B"/>
    <w:rsid w:val="006C1DC6"/>
    <w:rsid w:val="006C23A3"/>
    <w:rsid w:val="006C2B4F"/>
    <w:rsid w:val="006C3155"/>
    <w:rsid w:val="006C4495"/>
    <w:rsid w:val="006C5751"/>
    <w:rsid w:val="006C6AA1"/>
    <w:rsid w:val="006C6AF3"/>
    <w:rsid w:val="006C71B6"/>
    <w:rsid w:val="006D081E"/>
    <w:rsid w:val="006D0A2D"/>
    <w:rsid w:val="006D1D7C"/>
    <w:rsid w:val="006D25A6"/>
    <w:rsid w:val="006D25E2"/>
    <w:rsid w:val="006D303D"/>
    <w:rsid w:val="006D30B6"/>
    <w:rsid w:val="006D3238"/>
    <w:rsid w:val="006D4E6B"/>
    <w:rsid w:val="006D56A1"/>
    <w:rsid w:val="006D59BC"/>
    <w:rsid w:val="006D5DCB"/>
    <w:rsid w:val="006D5EEA"/>
    <w:rsid w:val="006D6683"/>
    <w:rsid w:val="006D6A2F"/>
    <w:rsid w:val="006D72D2"/>
    <w:rsid w:val="006D7666"/>
    <w:rsid w:val="006D78BE"/>
    <w:rsid w:val="006D7A8F"/>
    <w:rsid w:val="006D7E7D"/>
    <w:rsid w:val="006E03D4"/>
    <w:rsid w:val="006E03E6"/>
    <w:rsid w:val="006E216E"/>
    <w:rsid w:val="006E3C49"/>
    <w:rsid w:val="006E5290"/>
    <w:rsid w:val="006E585E"/>
    <w:rsid w:val="006E5B35"/>
    <w:rsid w:val="006E6030"/>
    <w:rsid w:val="006E64FB"/>
    <w:rsid w:val="006E668F"/>
    <w:rsid w:val="006E68A4"/>
    <w:rsid w:val="006E6A9A"/>
    <w:rsid w:val="006E708E"/>
    <w:rsid w:val="006E7B7D"/>
    <w:rsid w:val="006E7DFE"/>
    <w:rsid w:val="006F00B6"/>
    <w:rsid w:val="006F00CA"/>
    <w:rsid w:val="006F0916"/>
    <w:rsid w:val="006F0B66"/>
    <w:rsid w:val="006F0DEB"/>
    <w:rsid w:val="006F1243"/>
    <w:rsid w:val="006F1B40"/>
    <w:rsid w:val="006F1EC7"/>
    <w:rsid w:val="006F396D"/>
    <w:rsid w:val="006F3B4F"/>
    <w:rsid w:val="006F3C3C"/>
    <w:rsid w:val="006F3C5F"/>
    <w:rsid w:val="006F47A0"/>
    <w:rsid w:val="006F4FC4"/>
    <w:rsid w:val="006F5A06"/>
    <w:rsid w:val="006F5EA5"/>
    <w:rsid w:val="006F6580"/>
    <w:rsid w:val="006F683E"/>
    <w:rsid w:val="006F7D10"/>
    <w:rsid w:val="0070007E"/>
    <w:rsid w:val="00700386"/>
    <w:rsid w:val="007003B8"/>
    <w:rsid w:val="007006F7"/>
    <w:rsid w:val="00700AB9"/>
    <w:rsid w:val="00700AC9"/>
    <w:rsid w:val="00700C4E"/>
    <w:rsid w:val="0070239A"/>
    <w:rsid w:val="0070276C"/>
    <w:rsid w:val="0070285A"/>
    <w:rsid w:val="007028EB"/>
    <w:rsid w:val="00702E48"/>
    <w:rsid w:val="007041F7"/>
    <w:rsid w:val="007043F9"/>
    <w:rsid w:val="00704737"/>
    <w:rsid w:val="00704DE8"/>
    <w:rsid w:val="00705429"/>
    <w:rsid w:val="00705A27"/>
    <w:rsid w:val="00705B05"/>
    <w:rsid w:val="007060ED"/>
    <w:rsid w:val="007071F0"/>
    <w:rsid w:val="007076D8"/>
    <w:rsid w:val="00707A5B"/>
    <w:rsid w:val="00707B7E"/>
    <w:rsid w:val="0071061C"/>
    <w:rsid w:val="0071076C"/>
    <w:rsid w:val="007112D5"/>
    <w:rsid w:val="00711367"/>
    <w:rsid w:val="00711969"/>
    <w:rsid w:val="00711BF1"/>
    <w:rsid w:val="00712C2B"/>
    <w:rsid w:val="00713307"/>
    <w:rsid w:val="00713451"/>
    <w:rsid w:val="00713514"/>
    <w:rsid w:val="007136B2"/>
    <w:rsid w:val="0071372A"/>
    <w:rsid w:val="0071388E"/>
    <w:rsid w:val="00713A3B"/>
    <w:rsid w:val="00713DF4"/>
    <w:rsid w:val="007140AE"/>
    <w:rsid w:val="00714676"/>
    <w:rsid w:val="00715128"/>
    <w:rsid w:val="0071536C"/>
    <w:rsid w:val="00715BF5"/>
    <w:rsid w:val="0071668E"/>
    <w:rsid w:val="007169F8"/>
    <w:rsid w:val="00716EA7"/>
    <w:rsid w:val="00717047"/>
    <w:rsid w:val="007202D6"/>
    <w:rsid w:val="0072048F"/>
    <w:rsid w:val="00721831"/>
    <w:rsid w:val="00721889"/>
    <w:rsid w:val="007221E4"/>
    <w:rsid w:val="00722D7D"/>
    <w:rsid w:val="00722F9C"/>
    <w:rsid w:val="0072496F"/>
    <w:rsid w:val="007249C4"/>
    <w:rsid w:val="007250E5"/>
    <w:rsid w:val="00725118"/>
    <w:rsid w:val="00725307"/>
    <w:rsid w:val="00725CD3"/>
    <w:rsid w:val="007273A4"/>
    <w:rsid w:val="00727590"/>
    <w:rsid w:val="007276B2"/>
    <w:rsid w:val="00730673"/>
    <w:rsid w:val="0073079B"/>
    <w:rsid w:val="00730D55"/>
    <w:rsid w:val="00731109"/>
    <w:rsid w:val="00731B75"/>
    <w:rsid w:val="007322F4"/>
    <w:rsid w:val="0073235A"/>
    <w:rsid w:val="007325B7"/>
    <w:rsid w:val="00734098"/>
    <w:rsid w:val="007341AC"/>
    <w:rsid w:val="007342A2"/>
    <w:rsid w:val="00734BA2"/>
    <w:rsid w:val="00734E40"/>
    <w:rsid w:val="00734E64"/>
    <w:rsid w:val="007350AB"/>
    <w:rsid w:val="007358CC"/>
    <w:rsid w:val="00736D1B"/>
    <w:rsid w:val="007372A4"/>
    <w:rsid w:val="00737327"/>
    <w:rsid w:val="0073735C"/>
    <w:rsid w:val="00737476"/>
    <w:rsid w:val="007376AC"/>
    <w:rsid w:val="0074042E"/>
    <w:rsid w:val="007404BB"/>
    <w:rsid w:val="00740708"/>
    <w:rsid w:val="00741F0D"/>
    <w:rsid w:val="00742E08"/>
    <w:rsid w:val="00742FD1"/>
    <w:rsid w:val="00744595"/>
    <w:rsid w:val="00744B8C"/>
    <w:rsid w:val="00744C38"/>
    <w:rsid w:val="00744D4F"/>
    <w:rsid w:val="00745560"/>
    <w:rsid w:val="00745BCA"/>
    <w:rsid w:val="00745E46"/>
    <w:rsid w:val="00745EA8"/>
    <w:rsid w:val="00745EBF"/>
    <w:rsid w:val="00747DA0"/>
    <w:rsid w:val="007503B9"/>
    <w:rsid w:val="00750562"/>
    <w:rsid w:val="0075098F"/>
    <w:rsid w:val="00750CDB"/>
    <w:rsid w:val="007519AF"/>
    <w:rsid w:val="00751DCD"/>
    <w:rsid w:val="00751E2F"/>
    <w:rsid w:val="00752485"/>
    <w:rsid w:val="007528D8"/>
    <w:rsid w:val="00752E99"/>
    <w:rsid w:val="0075321B"/>
    <w:rsid w:val="007533CD"/>
    <w:rsid w:val="00753594"/>
    <w:rsid w:val="0075375D"/>
    <w:rsid w:val="00753988"/>
    <w:rsid w:val="00753B63"/>
    <w:rsid w:val="0075455F"/>
    <w:rsid w:val="00754707"/>
    <w:rsid w:val="00754901"/>
    <w:rsid w:val="00754D48"/>
    <w:rsid w:val="00754F3F"/>
    <w:rsid w:val="007558B8"/>
    <w:rsid w:val="00755F8E"/>
    <w:rsid w:val="00756457"/>
    <w:rsid w:val="007567F4"/>
    <w:rsid w:val="007569A7"/>
    <w:rsid w:val="00756D07"/>
    <w:rsid w:val="00757149"/>
    <w:rsid w:val="00757B10"/>
    <w:rsid w:val="00760640"/>
    <w:rsid w:val="00760DBE"/>
    <w:rsid w:val="00761398"/>
    <w:rsid w:val="0076165A"/>
    <w:rsid w:val="00762322"/>
    <w:rsid w:val="00762ABE"/>
    <w:rsid w:val="00762FC6"/>
    <w:rsid w:val="00763389"/>
    <w:rsid w:val="00764756"/>
    <w:rsid w:val="0076488D"/>
    <w:rsid w:val="00764942"/>
    <w:rsid w:val="00764B52"/>
    <w:rsid w:val="00764F25"/>
    <w:rsid w:val="00765A56"/>
    <w:rsid w:val="00765A91"/>
    <w:rsid w:val="00765AE4"/>
    <w:rsid w:val="0076662F"/>
    <w:rsid w:val="00766731"/>
    <w:rsid w:val="00766A15"/>
    <w:rsid w:val="00767456"/>
    <w:rsid w:val="00767780"/>
    <w:rsid w:val="00770F32"/>
    <w:rsid w:val="00772589"/>
    <w:rsid w:val="007726EB"/>
    <w:rsid w:val="00772AE6"/>
    <w:rsid w:val="00772CC1"/>
    <w:rsid w:val="00772FE0"/>
    <w:rsid w:val="00773008"/>
    <w:rsid w:val="00773343"/>
    <w:rsid w:val="00773389"/>
    <w:rsid w:val="007735D4"/>
    <w:rsid w:val="00773994"/>
    <w:rsid w:val="00773EF3"/>
    <w:rsid w:val="00774002"/>
    <w:rsid w:val="007744D5"/>
    <w:rsid w:val="00775110"/>
    <w:rsid w:val="00775446"/>
    <w:rsid w:val="007758D6"/>
    <w:rsid w:val="00775C68"/>
    <w:rsid w:val="0077698F"/>
    <w:rsid w:val="00777934"/>
    <w:rsid w:val="007779A3"/>
    <w:rsid w:val="00777C00"/>
    <w:rsid w:val="00780FB7"/>
    <w:rsid w:val="007819AA"/>
    <w:rsid w:val="00782678"/>
    <w:rsid w:val="00782C10"/>
    <w:rsid w:val="00782D54"/>
    <w:rsid w:val="007832B1"/>
    <w:rsid w:val="00783FFA"/>
    <w:rsid w:val="007847BC"/>
    <w:rsid w:val="00785099"/>
    <w:rsid w:val="00785129"/>
    <w:rsid w:val="00785973"/>
    <w:rsid w:val="00785AC1"/>
    <w:rsid w:val="00785C46"/>
    <w:rsid w:val="0078600F"/>
    <w:rsid w:val="00786643"/>
    <w:rsid w:val="00786C66"/>
    <w:rsid w:val="0078769F"/>
    <w:rsid w:val="0078773B"/>
    <w:rsid w:val="00790FE5"/>
    <w:rsid w:val="007911A7"/>
    <w:rsid w:val="007911C4"/>
    <w:rsid w:val="0079129B"/>
    <w:rsid w:val="00791665"/>
    <w:rsid w:val="00791A82"/>
    <w:rsid w:val="00791DBD"/>
    <w:rsid w:val="00791EAD"/>
    <w:rsid w:val="00791F1B"/>
    <w:rsid w:val="007927CF"/>
    <w:rsid w:val="00792EE9"/>
    <w:rsid w:val="007930EA"/>
    <w:rsid w:val="00793324"/>
    <w:rsid w:val="00793443"/>
    <w:rsid w:val="00793B44"/>
    <w:rsid w:val="00793D9C"/>
    <w:rsid w:val="00794071"/>
    <w:rsid w:val="00794709"/>
    <w:rsid w:val="00795D40"/>
    <w:rsid w:val="00795E46"/>
    <w:rsid w:val="00797C66"/>
    <w:rsid w:val="007A0299"/>
    <w:rsid w:val="007A048F"/>
    <w:rsid w:val="007A09B0"/>
    <w:rsid w:val="007A0D9E"/>
    <w:rsid w:val="007A15B8"/>
    <w:rsid w:val="007A1A0F"/>
    <w:rsid w:val="007A1C05"/>
    <w:rsid w:val="007A2512"/>
    <w:rsid w:val="007A2B14"/>
    <w:rsid w:val="007A2CE3"/>
    <w:rsid w:val="007A2D04"/>
    <w:rsid w:val="007A304D"/>
    <w:rsid w:val="007A31F4"/>
    <w:rsid w:val="007A3316"/>
    <w:rsid w:val="007A3916"/>
    <w:rsid w:val="007A3B68"/>
    <w:rsid w:val="007A4929"/>
    <w:rsid w:val="007A4EC5"/>
    <w:rsid w:val="007A50D8"/>
    <w:rsid w:val="007A5138"/>
    <w:rsid w:val="007A5A2B"/>
    <w:rsid w:val="007A5BDF"/>
    <w:rsid w:val="007A5D85"/>
    <w:rsid w:val="007A6905"/>
    <w:rsid w:val="007A7A02"/>
    <w:rsid w:val="007A7A80"/>
    <w:rsid w:val="007B00E4"/>
    <w:rsid w:val="007B09BE"/>
    <w:rsid w:val="007B124A"/>
    <w:rsid w:val="007B1E62"/>
    <w:rsid w:val="007B2BBB"/>
    <w:rsid w:val="007B2CEF"/>
    <w:rsid w:val="007B2E7A"/>
    <w:rsid w:val="007B315C"/>
    <w:rsid w:val="007B369F"/>
    <w:rsid w:val="007B3E62"/>
    <w:rsid w:val="007B48C2"/>
    <w:rsid w:val="007B68FB"/>
    <w:rsid w:val="007B69AC"/>
    <w:rsid w:val="007B7043"/>
    <w:rsid w:val="007B7690"/>
    <w:rsid w:val="007B7B16"/>
    <w:rsid w:val="007B7B68"/>
    <w:rsid w:val="007B7E1C"/>
    <w:rsid w:val="007B7F22"/>
    <w:rsid w:val="007C03EF"/>
    <w:rsid w:val="007C1107"/>
    <w:rsid w:val="007C19CB"/>
    <w:rsid w:val="007C1BDB"/>
    <w:rsid w:val="007C212A"/>
    <w:rsid w:val="007C231E"/>
    <w:rsid w:val="007C2C12"/>
    <w:rsid w:val="007C2C6A"/>
    <w:rsid w:val="007C3CF8"/>
    <w:rsid w:val="007C3F72"/>
    <w:rsid w:val="007C4470"/>
    <w:rsid w:val="007C4956"/>
    <w:rsid w:val="007C4959"/>
    <w:rsid w:val="007C4E92"/>
    <w:rsid w:val="007C582D"/>
    <w:rsid w:val="007C58BF"/>
    <w:rsid w:val="007C5A99"/>
    <w:rsid w:val="007C600A"/>
    <w:rsid w:val="007C6267"/>
    <w:rsid w:val="007C6322"/>
    <w:rsid w:val="007C63DF"/>
    <w:rsid w:val="007C6B02"/>
    <w:rsid w:val="007C7B1C"/>
    <w:rsid w:val="007D1851"/>
    <w:rsid w:val="007D320B"/>
    <w:rsid w:val="007D3C6D"/>
    <w:rsid w:val="007D3E66"/>
    <w:rsid w:val="007D4187"/>
    <w:rsid w:val="007D4911"/>
    <w:rsid w:val="007D503B"/>
    <w:rsid w:val="007D510F"/>
    <w:rsid w:val="007D57D4"/>
    <w:rsid w:val="007D7FC1"/>
    <w:rsid w:val="007E0653"/>
    <w:rsid w:val="007E0F4A"/>
    <w:rsid w:val="007E11B2"/>
    <w:rsid w:val="007E15D9"/>
    <w:rsid w:val="007E16FB"/>
    <w:rsid w:val="007E1A26"/>
    <w:rsid w:val="007E2512"/>
    <w:rsid w:val="007E25D0"/>
    <w:rsid w:val="007E2799"/>
    <w:rsid w:val="007E2EA3"/>
    <w:rsid w:val="007E4572"/>
    <w:rsid w:val="007E45B7"/>
    <w:rsid w:val="007E47EA"/>
    <w:rsid w:val="007E49C1"/>
    <w:rsid w:val="007E4A44"/>
    <w:rsid w:val="007E4C79"/>
    <w:rsid w:val="007E4DAD"/>
    <w:rsid w:val="007E5CA5"/>
    <w:rsid w:val="007E67D2"/>
    <w:rsid w:val="007E6864"/>
    <w:rsid w:val="007E7179"/>
    <w:rsid w:val="007E73BA"/>
    <w:rsid w:val="007E750D"/>
    <w:rsid w:val="007E7A5B"/>
    <w:rsid w:val="007F006F"/>
    <w:rsid w:val="007F0ADE"/>
    <w:rsid w:val="007F0F13"/>
    <w:rsid w:val="007F14C4"/>
    <w:rsid w:val="007F193F"/>
    <w:rsid w:val="007F1962"/>
    <w:rsid w:val="007F2133"/>
    <w:rsid w:val="007F2C8D"/>
    <w:rsid w:val="007F2CEE"/>
    <w:rsid w:val="007F2EE7"/>
    <w:rsid w:val="007F3325"/>
    <w:rsid w:val="007F39C5"/>
    <w:rsid w:val="007F4FF2"/>
    <w:rsid w:val="007F57AE"/>
    <w:rsid w:val="007F57E5"/>
    <w:rsid w:val="007F5FE2"/>
    <w:rsid w:val="007F6CE0"/>
    <w:rsid w:val="007F77F2"/>
    <w:rsid w:val="007F785C"/>
    <w:rsid w:val="007F7B8F"/>
    <w:rsid w:val="007F7C70"/>
    <w:rsid w:val="007F7FE9"/>
    <w:rsid w:val="0080086A"/>
    <w:rsid w:val="00801075"/>
    <w:rsid w:val="00801C50"/>
    <w:rsid w:val="00801D8A"/>
    <w:rsid w:val="00802098"/>
    <w:rsid w:val="00802440"/>
    <w:rsid w:val="00802732"/>
    <w:rsid w:val="00802A34"/>
    <w:rsid w:val="00802C4F"/>
    <w:rsid w:val="008030DB"/>
    <w:rsid w:val="00803EFE"/>
    <w:rsid w:val="00803FA0"/>
    <w:rsid w:val="0080435E"/>
    <w:rsid w:val="008045C5"/>
    <w:rsid w:val="0080477C"/>
    <w:rsid w:val="00805062"/>
    <w:rsid w:val="008050A2"/>
    <w:rsid w:val="008050DD"/>
    <w:rsid w:val="00806389"/>
    <w:rsid w:val="008063A0"/>
    <w:rsid w:val="00806E2A"/>
    <w:rsid w:val="008100EE"/>
    <w:rsid w:val="00810835"/>
    <w:rsid w:val="00810BAE"/>
    <w:rsid w:val="008114CF"/>
    <w:rsid w:val="00811636"/>
    <w:rsid w:val="0081180D"/>
    <w:rsid w:val="00811D4C"/>
    <w:rsid w:val="00812934"/>
    <w:rsid w:val="00812CB3"/>
    <w:rsid w:val="00812F36"/>
    <w:rsid w:val="0081374D"/>
    <w:rsid w:val="00813890"/>
    <w:rsid w:val="0081402F"/>
    <w:rsid w:val="00814579"/>
    <w:rsid w:val="0081477E"/>
    <w:rsid w:val="00815169"/>
    <w:rsid w:val="008151C1"/>
    <w:rsid w:val="008155B8"/>
    <w:rsid w:val="00815912"/>
    <w:rsid w:val="00815923"/>
    <w:rsid w:val="0081629E"/>
    <w:rsid w:val="00816756"/>
    <w:rsid w:val="00817235"/>
    <w:rsid w:val="00817558"/>
    <w:rsid w:val="008176F1"/>
    <w:rsid w:val="0081779D"/>
    <w:rsid w:val="008178D3"/>
    <w:rsid w:val="00820396"/>
    <w:rsid w:val="00821877"/>
    <w:rsid w:val="00822888"/>
    <w:rsid w:val="00822D32"/>
    <w:rsid w:val="008232C6"/>
    <w:rsid w:val="0082388B"/>
    <w:rsid w:val="00824490"/>
    <w:rsid w:val="008253DC"/>
    <w:rsid w:val="00825871"/>
    <w:rsid w:val="00825968"/>
    <w:rsid w:val="0082599E"/>
    <w:rsid w:val="00825B27"/>
    <w:rsid w:val="00825DE5"/>
    <w:rsid w:val="008262BF"/>
    <w:rsid w:val="0082647B"/>
    <w:rsid w:val="00826589"/>
    <w:rsid w:val="0082672F"/>
    <w:rsid w:val="00826EB9"/>
    <w:rsid w:val="00827D45"/>
    <w:rsid w:val="00827E5F"/>
    <w:rsid w:val="00830B6D"/>
    <w:rsid w:val="008317D7"/>
    <w:rsid w:val="00832322"/>
    <w:rsid w:val="00832DD8"/>
    <w:rsid w:val="00833688"/>
    <w:rsid w:val="00833B69"/>
    <w:rsid w:val="00833FA4"/>
    <w:rsid w:val="008359E9"/>
    <w:rsid w:val="00835C82"/>
    <w:rsid w:val="00835EF5"/>
    <w:rsid w:val="0083609D"/>
    <w:rsid w:val="00836146"/>
    <w:rsid w:val="00836AB8"/>
    <w:rsid w:val="00836B4B"/>
    <w:rsid w:val="008370E9"/>
    <w:rsid w:val="00837656"/>
    <w:rsid w:val="0083795A"/>
    <w:rsid w:val="00837A3B"/>
    <w:rsid w:val="008403BE"/>
    <w:rsid w:val="00840F76"/>
    <w:rsid w:val="008410E3"/>
    <w:rsid w:val="00841270"/>
    <w:rsid w:val="00842010"/>
    <w:rsid w:val="00842999"/>
    <w:rsid w:val="0084324D"/>
    <w:rsid w:val="00843733"/>
    <w:rsid w:val="00844940"/>
    <w:rsid w:val="00844BAC"/>
    <w:rsid w:val="00845411"/>
    <w:rsid w:val="00845620"/>
    <w:rsid w:val="00845D21"/>
    <w:rsid w:val="00845D50"/>
    <w:rsid w:val="00846EB6"/>
    <w:rsid w:val="008470D1"/>
    <w:rsid w:val="00847566"/>
    <w:rsid w:val="008476DE"/>
    <w:rsid w:val="00850724"/>
    <w:rsid w:val="00850D97"/>
    <w:rsid w:val="008518E2"/>
    <w:rsid w:val="00852357"/>
    <w:rsid w:val="00852E64"/>
    <w:rsid w:val="00853101"/>
    <w:rsid w:val="008537D9"/>
    <w:rsid w:val="00853914"/>
    <w:rsid w:val="00855351"/>
    <w:rsid w:val="00855501"/>
    <w:rsid w:val="008557F4"/>
    <w:rsid w:val="0085580F"/>
    <w:rsid w:val="00856049"/>
    <w:rsid w:val="00856279"/>
    <w:rsid w:val="00857710"/>
    <w:rsid w:val="00857FC4"/>
    <w:rsid w:val="0086011F"/>
    <w:rsid w:val="00861203"/>
    <w:rsid w:val="00861469"/>
    <w:rsid w:val="00861EF3"/>
    <w:rsid w:val="00862633"/>
    <w:rsid w:val="00862B6A"/>
    <w:rsid w:val="008643F0"/>
    <w:rsid w:val="00864BAE"/>
    <w:rsid w:val="0086570C"/>
    <w:rsid w:val="008660D3"/>
    <w:rsid w:val="00866273"/>
    <w:rsid w:val="00866300"/>
    <w:rsid w:val="0086631E"/>
    <w:rsid w:val="008663D1"/>
    <w:rsid w:val="00866BF6"/>
    <w:rsid w:val="00867A66"/>
    <w:rsid w:val="00867F1D"/>
    <w:rsid w:val="00870F86"/>
    <w:rsid w:val="00871862"/>
    <w:rsid w:val="00872B6D"/>
    <w:rsid w:val="00872DE0"/>
    <w:rsid w:val="00872EC1"/>
    <w:rsid w:val="00873725"/>
    <w:rsid w:val="00874001"/>
    <w:rsid w:val="00874837"/>
    <w:rsid w:val="00874962"/>
    <w:rsid w:val="00874C59"/>
    <w:rsid w:val="00874F4F"/>
    <w:rsid w:val="00875943"/>
    <w:rsid w:val="00875F58"/>
    <w:rsid w:val="0087639D"/>
    <w:rsid w:val="008765CD"/>
    <w:rsid w:val="00876728"/>
    <w:rsid w:val="0087699C"/>
    <w:rsid w:val="00876C47"/>
    <w:rsid w:val="00876D4C"/>
    <w:rsid w:val="00876EEE"/>
    <w:rsid w:val="0087732B"/>
    <w:rsid w:val="00877385"/>
    <w:rsid w:val="0087790A"/>
    <w:rsid w:val="00877B4C"/>
    <w:rsid w:val="00877CAC"/>
    <w:rsid w:val="008803B2"/>
    <w:rsid w:val="00880695"/>
    <w:rsid w:val="008807B4"/>
    <w:rsid w:val="0088081F"/>
    <w:rsid w:val="00880827"/>
    <w:rsid w:val="0088087E"/>
    <w:rsid w:val="00880941"/>
    <w:rsid w:val="00880E27"/>
    <w:rsid w:val="0088155C"/>
    <w:rsid w:val="0088187A"/>
    <w:rsid w:val="00881D66"/>
    <w:rsid w:val="00882168"/>
    <w:rsid w:val="008824CE"/>
    <w:rsid w:val="008826D4"/>
    <w:rsid w:val="00882BC7"/>
    <w:rsid w:val="0088318E"/>
    <w:rsid w:val="008835E5"/>
    <w:rsid w:val="00883C8E"/>
    <w:rsid w:val="00883F2E"/>
    <w:rsid w:val="00884774"/>
    <w:rsid w:val="00884DFE"/>
    <w:rsid w:val="00885874"/>
    <w:rsid w:val="00885C8F"/>
    <w:rsid w:val="00885E35"/>
    <w:rsid w:val="00885F1D"/>
    <w:rsid w:val="00886E46"/>
    <w:rsid w:val="00887C86"/>
    <w:rsid w:val="00887CA9"/>
    <w:rsid w:val="00887DEC"/>
    <w:rsid w:val="00890212"/>
    <w:rsid w:val="0089068D"/>
    <w:rsid w:val="00890B1B"/>
    <w:rsid w:val="00891020"/>
    <w:rsid w:val="0089158A"/>
    <w:rsid w:val="008915DA"/>
    <w:rsid w:val="008916ED"/>
    <w:rsid w:val="00891D81"/>
    <w:rsid w:val="008927DB"/>
    <w:rsid w:val="00892820"/>
    <w:rsid w:val="0089318B"/>
    <w:rsid w:val="008933FA"/>
    <w:rsid w:val="008938F4"/>
    <w:rsid w:val="008941FE"/>
    <w:rsid w:val="00894A51"/>
    <w:rsid w:val="00894E5A"/>
    <w:rsid w:val="00895519"/>
    <w:rsid w:val="008958CA"/>
    <w:rsid w:val="0089618E"/>
    <w:rsid w:val="008969E9"/>
    <w:rsid w:val="008969EE"/>
    <w:rsid w:val="00897067"/>
    <w:rsid w:val="00897C55"/>
    <w:rsid w:val="008A1EB3"/>
    <w:rsid w:val="008A2608"/>
    <w:rsid w:val="008A27C0"/>
    <w:rsid w:val="008A2BCC"/>
    <w:rsid w:val="008A3764"/>
    <w:rsid w:val="008A39FE"/>
    <w:rsid w:val="008A3CEF"/>
    <w:rsid w:val="008A40AE"/>
    <w:rsid w:val="008A49DB"/>
    <w:rsid w:val="008A4EBB"/>
    <w:rsid w:val="008A4F7A"/>
    <w:rsid w:val="008A5422"/>
    <w:rsid w:val="008A5D8A"/>
    <w:rsid w:val="008A618C"/>
    <w:rsid w:val="008A7125"/>
    <w:rsid w:val="008A7D8F"/>
    <w:rsid w:val="008B0354"/>
    <w:rsid w:val="008B0412"/>
    <w:rsid w:val="008B0C94"/>
    <w:rsid w:val="008B13D3"/>
    <w:rsid w:val="008B2636"/>
    <w:rsid w:val="008B2C60"/>
    <w:rsid w:val="008B2E3A"/>
    <w:rsid w:val="008B469E"/>
    <w:rsid w:val="008B5140"/>
    <w:rsid w:val="008B51DC"/>
    <w:rsid w:val="008B57CA"/>
    <w:rsid w:val="008B59E2"/>
    <w:rsid w:val="008B5B0C"/>
    <w:rsid w:val="008B6EF7"/>
    <w:rsid w:val="008B73E1"/>
    <w:rsid w:val="008B766E"/>
    <w:rsid w:val="008B783C"/>
    <w:rsid w:val="008C049D"/>
    <w:rsid w:val="008C0585"/>
    <w:rsid w:val="008C0FDA"/>
    <w:rsid w:val="008C1268"/>
    <w:rsid w:val="008C20EA"/>
    <w:rsid w:val="008C248F"/>
    <w:rsid w:val="008C2AAE"/>
    <w:rsid w:val="008C2DC1"/>
    <w:rsid w:val="008C378F"/>
    <w:rsid w:val="008C37F6"/>
    <w:rsid w:val="008C38DB"/>
    <w:rsid w:val="008C412E"/>
    <w:rsid w:val="008C416F"/>
    <w:rsid w:val="008C432C"/>
    <w:rsid w:val="008C475A"/>
    <w:rsid w:val="008C53B5"/>
    <w:rsid w:val="008C5559"/>
    <w:rsid w:val="008C60AC"/>
    <w:rsid w:val="008C7D54"/>
    <w:rsid w:val="008D006F"/>
    <w:rsid w:val="008D0160"/>
    <w:rsid w:val="008D10CE"/>
    <w:rsid w:val="008D1107"/>
    <w:rsid w:val="008D1BB7"/>
    <w:rsid w:val="008D1C7C"/>
    <w:rsid w:val="008D1E2B"/>
    <w:rsid w:val="008D1E94"/>
    <w:rsid w:val="008D22BA"/>
    <w:rsid w:val="008D27FD"/>
    <w:rsid w:val="008D2E4A"/>
    <w:rsid w:val="008D3781"/>
    <w:rsid w:val="008D4B64"/>
    <w:rsid w:val="008D57BB"/>
    <w:rsid w:val="008D57F2"/>
    <w:rsid w:val="008D5DAF"/>
    <w:rsid w:val="008D669C"/>
    <w:rsid w:val="008D6985"/>
    <w:rsid w:val="008D6EEC"/>
    <w:rsid w:val="008D72E1"/>
    <w:rsid w:val="008D7A93"/>
    <w:rsid w:val="008D7CF2"/>
    <w:rsid w:val="008E02B1"/>
    <w:rsid w:val="008E1FAC"/>
    <w:rsid w:val="008E2448"/>
    <w:rsid w:val="008E26E7"/>
    <w:rsid w:val="008E3021"/>
    <w:rsid w:val="008E3667"/>
    <w:rsid w:val="008E37A6"/>
    <w:rsid w:val="008E4136"/>
    <w:rsid w:val="008E45EB"/>
    <w:rsid w:val="008E5671"/>
    <w:rsid w:val="008E5D7C"/>
    <w:rsid w:val="008E6587"/>
    <w:rsid w:val="008E6845"/>
    <w:rsid w:val="008E6953"/>
    <w:rsid w:val="008E7774"/>
    <w:rsid w:val="008E78AC"/>
    <w:rsid w:val="008E796E"/>
    <w:rsid w:val="008E7F8B"/>
    <w:rsid w:val="008F0281"/>
    <w:rsid w:val="008F1170"/>
    <w:rsid w:val="008F1804"/>
    <w:rsid w:val="008F1BC0"/>
    <w:rsid w:val="008F1BEC"/>
    <w:rsid w:val="008F3D1C"/>
    <w:rsid w:val="008F3DA0"/>
    <w:rsid w:val="008F401B"/>
    <w:rsid w:val="008F45BC"/>
    <w:rsid w:val="008F47A5"/>
    <w:rsid w:val="008F5439"/>
    <w:rsid w:val="008F5EA8"/>
    <w:rsid w:val="008F5F3D"/>
    <w:rsid w:val="008F6E69"/>
    <w:rsid w:val="008F72ED"/>
    <w:rsid w:val="008F72F4"/>
    <w:rsid w:val="008F796D"/>
    <w:rsid w:val="00900BBA"/>
    <w:rsid w:val="00900CAF"/>
    <w:rsid w:val="0090160B"/>
    <w:rsid w:val="00902602"/>
    <w:rsid w:val="00902721"/>
    <w:rsid w:val="00903C34"/>
    <w:rsid w:val="00903DB2"/>
    <w:rsid w:val="00904216"/>
    <w:rsid w:val="00904523"/>
    <w:rsid w:val="0090467B"/>
    <w:rsid w:val="009047A8"/>
    <w:rsid w:val="00904FA8"/>
    <w:rsid w:val="00905393"/>
    <w:rsid w:val="00905AAE"/>
    <w:rsid w:val="0090645B"/>
    <w:rsid w:val="00906557"/>
    <w:rsid w:val="0090680D"/>
    <w:rsid w:val="00907095"/>
    <w:rsid w:val="00907128"/>
    <w:rsid w:val="00907130"/>
    <w:rsid w:val="00907CBE"/>
    <w:rsid w:val="009105E0"/>
    <w:rsid w:val="009106CC"/>
    <w:rsid w:val="00911381"/>
    <w:rsid w:val="009132FD"/>
    <w:rsid w:val="00913CAE"/>
    <w:rsid w:val="009142B4"/>
    <w:rsid w:val="00914483"/>
    <w:rsid w:val="009144DC"/>
    <w:rsid w:val="009153E2"/>
    <w:rsid w:val="009160D5"/>
    <w:rsid w:val="009162FD"/>
    <w:rsid w:val="00916417"/>
    <w:rsid w:val="009203C3"/>
    <w:rsid w:val="00920A94"/>
    <w:rsid w:val="00921DCE"/>
    <w:rsid w:val="009223F1"/>
    <w:rsid w:val="00922455"/>
    <w:rsid w:val="0092269A"/>
    <w:rsid w:val="009228E2"/>
    <w:rsid w:val="00922BEB"/>
    <w:rsid w:val="0092421E"/>
    <w:rsid w:val="0092493C"/>
    <w:rsid w:val="00925239"/>
    <w:rsid w:val="00925C40"/>
    <w:rsid w:val="00925D1F"/>
    <w:rsid w:val="00925F7C"/>
    <w:rsid w:val="009264A4"/>
    <w:rsid w:val="00926566"/>
    <w:rsid w:val="0092659F"/>
    <w:rsid w:val="009277D5"/>
    <w:rsid w:val="00927972"/>
    <w:rsid w:val="00927A0B"/>
    <w:rsid w:val="009305C5"/>
    <w:rsid w:val="00931C09"/>
    <w:rsid w:val="009320C5"/>
    <w:rsid w:val="00932E60"/>
    <w:rsid w:val="00933A09"/>
    <w:rsid w:val="00933A5F"/>
    <w:rsid w:val="00933A65"/>
    <w:rsid w:val="00934473"/>
    <w:rsid w:val="00934D65"/>
    <w:rsid w:val="00935B8F"/>
    <w:rsid w:val="00937864"/>
    <w:rsid w:val="00937ACE"/>
    <w:rsid w:val="00937B94"/>
    <w:rsid w:val="0094013C"/>
    <w:rsid w:val="009406DF"/>
    <w:rsid w:val="00940715"/>
    <w:rsid w:val="00940FB4"/>
    <w:rsid w:val="0094165A"/>
    <w:rsid w:val="00941EEA"/>
    <w:rsid w:val="009422F2"/>
    <w:rsid w:val="009423CE"/>
    <w:rsid w:val="00942A5D"/>
    <w:rsid w:val="00942ED7"/>
    <w:rsid w:val="0094378F"/>
    <w:rsid w:val="009437B8"/>
    <w:rsid w:val="00944FE3"/>
    <w:rsid w:val="00945063"/>
    <w:rsid w:val="009450B4"/>
    <w:rsid w:val="00945D12"/>
    <w:rsid w:val="00945E7A"/>
    <w:rsid w:val="009464E8"/>
    <w:rsid w:val="009464EE"/>
    <w:rsid w:val="009471FF"/>
    <w:rsid w:val="00951302"/>
    <w:rsid w:val="00951396"/>
    <w:rsid w:val="009516D5"/>
    <w:rsid w:val="00951C63"/>
    <w:rsid w:val="0095232B"/>
    <w:rsid w:val="009529F4"/>
    <w:rsid w:val="00952BAD"/>
    <w:rsid w:val="00953066"/>
    <w:rsid w:val="009532AA"/>
    <w:rsid w:val="009532F6"/>
    <w:rsid w:val="009535EA"/>
    <w:rsid w:val="00953947"/>
    <w:rsid w:val="009543F0"/>
    <w:rsid w:val="00954494"/>
    <w:rsid w:val="009545B8"/>
    <w:rsid w:val="00954DA7"/>
    <w:rsid w:val="009550C3"/>
    <w:rsid w:val="00955415"/>
    <w:rsid w:val="0095562B"/>
    <w:rsid w:val="0095568D"/>
    <w:rsid w:val="00955CC9"/>
    <w:rsid w:val="00955DDA"/>
    <w:rsid w:val="00955DF1"/>
    <w:rsid w:val="00955F23"/>
    <w:rsid w:val="00955FA8"/>
    <w:rsid w:val="00956263"/>
    <w:rsid w:val="00956F71"/>
    <w:rsid w:val="00957057"/>
    <w:rsid w:val="0095782C"/>
    <w:rsid w:val="00957ECB"/>
    <w:rsid w:val="0096006B"/>
    <w:rsid w:val="0096013E"/>
    <w:rsid w:val="009609A0"/>
    <w:rsid w:val="00961380"/>
    <w:rsid w:val="00962D94"/>
    <w:rsid w:val="00962EF5"/>
    <w:rsid w:val="00964DD7"/>
    <w:rsid w:val="00965057"/>
    <w:rsid w:val="00965EA5"/>
    <w:rsid w:val="009674DD"/>
    <w:rsid w:val="0096758F"/>
    <w:rsid w:val="009675BD"/>
    <w:rsid w:val="00967D2B"/>
    <w:rsid w:val="00970102"/>
    <w:rsid w:val="00971288"/>
    <w:rsid w:val="009713E7"/>
    <w:rsid w:val="00971ED7"/>
    <w:rsid w:val="009722F2"/>
    <w:rsid w:val="0097261E"/>
    <w:rsid w:val="00973F6D"/>
    <w:rsid w:val="0097404B"/>
    <w:rsid w:val="00974600"/>
    <w:rsid w:val="00974A6A"/>
    <w:rsid w:val="00974E1B"/>
    <w:rsid w:val="009758A7"/>
    <w:rsid w:val="0097601D"/>
    <w:rsid w:val="00976307"/>
    <w:rsid w:val="0097699D"/>
    <w:rsid w:val="00977301"/>
    <w:rsid w:val="00977B12"/>
    <w:rsid w:val="009804E1"/>
    <w:rsid w:val="0098133A"/>
    <w:rsid w:val="00981771"/>
    <w:rsid w:val="009819C2"/>
    <w:rsid w:val="00983364"/>
    <w:rsid w:val="009833CC"/>
    <w:rsid w:val="00983BCB"/>
    <w:rsid w:val="00984D69"/>
    <w:rsid w:val="00985952"/>
    <w:rsid w:val="00985F26"/>
    <w:rsid w:val="00986FBD"/>
    <w:rsid w:val="00987067"/>
    <w:rsid w:val="0098712C"/>
    <w:rsid w:val="00987C16"/>
    <w:rsid w:val="00987D2F"/>
    <w:rsid w:val="00990652"/>
    <w:rsid w:val="009921A5"/>
    <w:rsid w:val="0099270A"/>
    <w:rsid w:val="00992AA5"/>
    <w:rsid w:val="00992B6E"/>
    <w:rsid w:val="00992E52"/>
    <w:rsid w:val="0099367C"/>
    <w:rsid w:val="009941EC"/>
    <w:rsid w:val="0099432D"/>
    <w:rsid w:val="0099447A"/>
    <w:rsid w:val="00994C3A"/>
    <w:rsid w:val="00995B83"/>
    <w:rsid w:val="00995FB7"/>
    <w:rsid w:val="009966C6"/>
    <w:rsid w:val="00996898"/>
    <w:rsid w:val="00997775"/>
    <w:rsid w:val="009A04D1"/>
    <w:rsid w:val="009A1B7E"/>
    <w:rsid w:val="009A26F1"/>
    <w:rsid w:val="009A3542"/>
    <w:rsid w:val="009A3587"/>
    <w:rsid w:val="009A3621"/>
    <w:rsid w:val="009A37BD"/>
    <w:rsid w:val="009A390E"/>
    <w:rsid w:val="009A3D47"/>
    <w:rsid w:val="009A44ED"/>
    <w:rsid w:val="009A4818"/>
    <w:rsid w:val="009A497A"/>
    <w:rsid w:val="009A544A"/>
    <w:rsid w:val="009A58CA"/>
    <w:rsid w:val="009A5A6D"/>
    <w:rsid w:val="009A5D59"/>
    <w:rsid w:val="009A6A42"/>
    <w:rsid w:val="009A71D9"/>
    <w:rsid w:val="009A797E"/>
    <w:rsid w:val="009A7DE3"/>
    <w:rsid w:val="009B0256"/>
    <w:rsid w:val="009B1024"/>
    <w:rsid w:val="009B185D"/>
    <w:rsid w:val="009B26EA"/>
    <w:rsid w:val="009B2890"/>
    <w:rsid w:val="009B2AC3"/>
    <w:rsid w:val="009B2C94"/>
    <w:rsid w:val="009B3FF1"/>
    <w:rsid w:val="009B49C8"/>
    <w:rsid w:val="009B5736"/>
    <w:rsid w:val="009B5CF5"/>
    <w:rsid w:val="009B6C31"/>
    <w:rsid w:val="009B6F8A"/>
    <w:rsid w:val="009B72B8"/>
    <w:rsid w:val="009B72DA"/>
    <w:rsid w:val="009B7897"/>
    <w:rsid w:val="009B7D83"/>
    <w:rsid w:val="009C10C4"/>
    <w:rsid w:val="009C10CB"/>
    <w:rsid w:val="009C15C2"/>
    <w:rsid w:val="009C15CC"/>
    <w:rsid w:val="009C1E5D"/>
    <w:rsid w:val="009C212A"/>
    <w:rsid w:val="009C2592"/>
    <w:rsid w:val="009C3321"/>
    <w:rsid w:val="009C36A4"/>
    <w:rsid w:val="009C593F"/>
    <w:rsid w:val="009C73A8"/>
    <w:rsid w:val="009C73BF"/>
    <w:rsid w:val="009D0137"/>
    <w:rsid w:val="009D08B6"/>
    <w:rsid w:val="009D2F35"/>
    <w:rsid w:val="009D32A5"/>
    <w:rsid w:val="009D36A2"/>
    <w:rsid w:val="009D45C7"/>
    <w:rsid w:val="009D46A1"/>
    <w:rsid w:val="009D4C84"/>
    <w:rsid w:val="009D4DB3"/>
    <w:rsid w:val="009D523F"/>
    <w:rsid w:val="009D5D20"/>
    <w:rsid w:val="009D5F56"/>
    <w:rsid w:val="009D6365"/>
    <w:rsid w:val="009D6844"/>
    <w:rsid w:val="009D6E01"/>
    <w:rsid w:val="009D73E7"/>
    <w:rsid w:val="009D7A1F"/>
    <w:rsid w:val="009E1501"/>
    <w:rsid w:val="009E15D3"/>
    <w:rsid w:val="009E1D06"/>
    <w:rsid w:val="009E22D6"/>
    <w:rsid w:val="009E2EDE"/>
    <w:rsid w:val="009E2F82"/>
    <w:rsid w:val="009E33D3"/>
    <w:rsid w:val="009E346E"/>
    <w:rsid w:val="009E3879"/>
    <w:rsid w:val="009E4492"/>
    <w:rsid w:val="009E4552"/>
    <w:rsid w:val="009E4A50"/>
    <w:rsid w:val="009E4DE5"/>
    <w:rsid w:val="009E5816"/>
    <w:rsid w:val="009E620A"/>
    <w:rsid w:val="009E6457"/>
    <w:rsid w:val="009E6F0C"/>
    <w:rsid w:val="009E7704"/>
    <w:rsid w:val="009E7BF4"/>
    <w:rsid w:val="009F02EC"/>
    <w:rsid w:val="009F0C32"/>
    <w:rsid w:val="009F151E"/>
    <w:rsid w:val="009F1896"/>
    <w:rsid w:val="009F18CE"/>
    <w:rsid w:val="009F3147"/>
    <w:rsid w:val="009F32B1"/>
    <w:rsid w:val="009F39EA"/>
    <w:rsid w:val="009F4284"/>
    <w:rsid w:val="009F4DD5"/>
    <w:rsid w:val="009F5576"/>
    <w:rsid w:val="009F6694"/>
    <w:rsid w:val="009F6BE7"/>
    <w:rsid w:val="009F6C70"/>
    <w:rsid w:val="009F74FF"/>
    <w:rsid w:val="009F7C4A"/>
    <w:rsid w:val="00A0066C"/>
    <w:rsid w:val="00A01629"/>
    <w:rsid w:val="00A01679"/>
    <w:rsid w:val="00A017CC"/>
    <w:rsid w:val="00A0186A"/>
    <w:rsid w:val="00A026BE"/>
    <w:rsid w:val="00A02C2C"/>
    <w:rsid w:val="00A033A8"/>
    <w:rsid w:val="00A0371C"/>
    <w:rsid w:val="00A03899"/>
    <w:rsid w:val="00A0433F"/>
    <w:rsid w:val="00A04396"/>
    <w:rsid w:val="00A0447B"/>
    <w:rsid w:val="00A04512"/>
    <w:rsid w:val="00A04F62"/>
    <w:rsid w:val="00A05378"/>
    <w:rsid w:val="00A05B92"/>
    <w:rsid w:val="00A05C52"/>
    <w:rsid w:val="00A0616A"/>
    <w:rsid w:val="00A067F0"/>
    <w:rsid w:val="00A078C4"/>
    <w:rsid w:val="00A10A95"/>
    <w:rsid w:val="00A10BB0"/>
    <w:rsid w:val="00A1100C"/>
    <w:rsid w:val="00A114D8"/>
    <w:rsid w:val="00A13663"/>
    <w:rsid w:val="00A15967"/>
    <w:rsid w:val="00A165B0"/>
    <w:rsid w:val="00A177C0"/>
    <w:rsid w:val="00A207AC"/>
    <w:rsid w:val="00A2161B"/>
    <w:rsid w:val="00A21B09"/>
    <w:rsid w:val="00A22D40"/>
    <w:rsid w:val="00A22FB0"/>
    <w:rsid w:val="00A23075"/>
    <w:rsid w:val="00A2328C"/>
    <w:rsid w:val="00A24537"/>
    <w:rsid w:val="00A246CF"/>
    <w:rsid w:val="00A24BCF"/>
    <w:rsid w:val="00A24CB4"/>
    <w:rsid w:val="00A24EFC"/>
    <w:rsid w:val="00A254C2"/>
    <w:rsid w:val="00A2566E"/>
    <w:rsid w:val="00A25EBA"/>
    <w:rsid w:val="00A269DC"/>
    <w:rsid w:val="00A27036"/>
    <w:rsid w:val="00A2755C"/>
    <w:rsid w:val="00A275A9"/>
    <w:rsid w:val="00A30D5D"/>
    <w:rsid w:val="00A30E6E"/>
    <w:rsid w:val="00A31884"/>
    <w:rsid w:val="00A3244A"/>
    <w:rsid w:val="00A32484"/>
    <w:rsid w:val="00A32678"/>
    <w:rsid w:val="00A327EB"/>
    <w:rsid w:val="00A32A77"/>
    <w:rsid w:val="00A33761"/>
    <w:rsid w:val="00A33A30"/>
    <w:rsid w:val="00A349D3"/>
    <w:rsid w:val="00A34C7D"/>
    <w:rsid w:val="00A35C6D"/>
    <w:rsid w:val="00A35D92"/>
    <w:rsid w:val="00A36557"/>
    <w:rsid w:val="00A36858"/>
    <w:rsid w:val="00A368D4"/>
    <w:rsid w:val="00A36AAC"/>
    <w:rsid w:val="00A36CD2"/>
    <w:rsid w:val="00A37487"/>
    <w:rsid w:val="00A37CC9"/>
    <w:rsid w:val="00A414DA"/>
    <w:rsid w:val="00A4175E"/>
    <w:rsid w:val="00A41F6D"/>
    <w:rsid w:val="00A42B21"/>
    <w:rsid w:val="00A435F8"/>
    <w:rsid w:val="00A44A70"/>
    <w:rsid w:val="00A44C8D"/>
    <w:rsid w:val="00A462A3"/>
    <w:rsid w:val="00A469FE"/>
    <w:rsid w:val="00A47BEA"/>
    <w:rsid w:val="00A47C29"/>
    <w:rsid w:val="00A50619"/>
    <w:rsid w:val="00A507C4"/>
    <w:rsid w:val="00A50F20"/>
    <w:rsid w:val="00A51153"/>
    <w:rsid w:val="00A5116F"/>
    <w:rsid w:val="00A51596"/>
    <w:rsid w:val="00A515C7"/>
    <w:rsid w:val="00A519FD"/>
    <w:rsid w:val="00A51C2A"/>
    <w:rsid w:val="00A51DD3"/>
    <w:rsid w:val="00A51E13"/>
    <w:rsid w:val="00A52461"/>
    <w:rsid w:val="00A52579"/>
    <w:rsid w:val="00A52C32"/>
    <w:rsid w:val="00A53184"/>
    <w:rsid w:val="00A53E76"/>
    <w:rsid w:val="00A5450A"/>
    <w:rsid w:val="00A55417"/>
    <w:rsid w:val="00A556C5"/>
    <w:rsid w:val="00A55D43"/>
    <w:rsid w:val="00A55EEA"/>
    <w:rsid w:val="00A56585"/>
    <w:rsid w:val="00A56B56"/>
    <w:rsid w:val="00A57398"/>
    <w:rsid w:val="00A57985"/>
    <w:rsid w:val="00A601C1"/>
    <w:rsid w:val="00A61229"/>
    <w:rsid w:val="00A61631"/>
    <w:rsid w:val="00A616BE"/>
    <w:rsid w:val="00A618C2"/>
    <w:rsid w:val="00A63FFE"/>
    <w:rsid w:val="00A642E9"/>
    <w:rsid w:val="00A646CF"/>
    <w:rsid w:val="00A65B3E"/>
    <w:rsid w:val="00A65DD1"/>
    <w:rsid w:val="00A65F4B"/>
    <w:rsid w:val="00A6640C"/>
    <w:rsid w:val="00A67AD2"/>
    <w:rsid w:val="00A7029E"/>
    <w:rsid w:val="00A711E3"/>
    <w:rsid w:val="00A71619"/>
    <w:rsid w:val="00A7161D"/>
    <w:rsid w:val="00A71761"/>
    <w:rsid w:val="00A7218E"/>
    <w:rsid w:val="00A74705"/>
    <w:rsid w:val="00A747FC"/>
    <w:rsid w:val="00A753B9"/>
    <w:rsid w:val="00A7541F"/>
    <w:rsid w:val="00A75E79"/>
    <w:rsid w:val="00A764CE"/>
    <w:rsid w:val="00A77008"/>
    <w:rsid w:val="00A770C6"/>
    <w:rsid w:val="00A776BA"/>
    <w:rsid w:val="00A779A1"/>
    <w:rsid w:val="00A77F6A"/>
    <w:rsid w:val="00A80479"/>
    <w:rsid w:val="00A80812"/>
    <w:rsid w:val="00A80AA3"/>
    <w:rsid w:val="00A81622"/>
    <w:rsid w:val="00A819FC"/>
    <w:rsid w:val="00A81ABC"/>
    <w:rsid w:val="00A82D42"/>
    <w:rsid w:val="00A82FEB"/>
    <w:rsid w:val="00A84424"/>
    <w:rsid w:val="00A848A2"/>
    <w:rsid w:val="00A85380"/>
    <w:rsid w:val="00A8586E"/>
    <w:rsid w:val="00A85E3B"/>
    <w:rsid w:val="00A85EBC"/>
    <w:rsid w:val="00A862FA"/>
    <w:rsid w:val="00A869A5"/>
    <w:rsid w:val="00A86AC6"/>
    <w:rsid w:val="00A86F13"/>
    <w:rsid w:val="00A87131"/>
    <w:rsid w:val="00A879AC"/>
    <w:rsid w:val="00A910DB"/>
    <w:rsid w:val="00A9141C"/>
    <w:rsid w:val="00A924DF"/>
    <w:rsid w:val="00A928FE"/>
    <w:rsid w:val="00A92A79"/>
    <w:rsid w:val="00A933AE"/>
    <w:rsid w:val="00A934AA"/>
    <w:rsid w:val="00A934BE"/>
    <w:rsid w:val="00A94263"/>
    <w:rsid w:val="00A94B70"/>
    <w:rsid w:val="00A94B9C"/>
    <w:rsid w:val="00A956E2"/>
    <w:rsid w:val="00A958D7"/>
    <w:rsid w:val="00A96DD8"/>
    <w:rsid w:val="00A97058"/>
    <w:rsid w:val="00A976D7"/>
    <w:rsid w:val="00A97D5F"/>
    <w:rsid w:val="00A97E97"/>
    <w:rsid w:val="00AA0263"/>
    <w:rsid w:val="00AA0DDD"/>
    <w:rsid w:val="00AA220F"/>
    <w:rsid w:val="00AA24E0"/>
    <w:rsid w:val="00AA2CD5"/>
    <w:rsid w:val="00AA35DF"/>
    <w:rsid w:val="00AA3607"/>
    <w:rsid w:val="00AA3968"/>
    <w:rsid w:val="00AA40CD"/>
    <w:rsid w:val="00AA429C"/>
    <w:rsid w:val="00AA4533"/>
    <w:rsid w:val="00AA4B15"/>
    <w:rsid w:val="00AA6068"/>
    <w:rsid w:val="00AA7FBE"/>
    <w:rsid w:val="00AB0514"/>
    <w:rsid w:val="00AB0573"/>
    <w:rsid w:val="00AB0F4E"/>
    <w:rsid w:val="00AB1209"/>
    <w:rsid w:val="00AB1547"/>
    <w:rsid w:val="00AB24B5"/>
    <w:rsid w:val="00AB2C9E"/>
    <w:rsid w:val="00AB4451"/>
    <w:rsid w:val="00AB5E02"/>
    <w:rsid w:val="00AB6775"/>
    <w:rsid w:val="00AB6CBC"/>
    <w:rsid w:val="00AC02FC"/>
    <w:rsid w:val="00AC0496"/>
    <w:rsid w:val="00AC10A6"/>
    <w:rsid w:val="00AC10DA"/>
    <w:rsid w:val="00AC1F0D"/>
    <w:rsid w:val="00AC2090"/>
    <w:rsid w:val="00AC30B6"/>
    <w:rsid w:val="00AC411F"/>
    <w:rsid w:val="00AC4572"/>
    <w:rsid w:val="00AC53AE"/>
    <w:rsid w:val="00AC5743"/>
    <w:rsid w:val="00AC6141"/>
    <w:rsid w:val="00AC61F6"/>
    <w:rsid w:val="00AC6405"/>
    <w:rsid w:val="00AC6908"/>
    <w:rsid w:val="00AC72F6"/>
    <w:rsid w:val="00AD1863"/>
    <w:rsid w:val="00AD1DA8"/>
    <w:rsid w:val="00AD3591"/>
    <w:rsid w:val="00AD45F6"/>
    <w:rsid w:val="00AD5481"/>
    <w:rsid w:val="00AD56A0"/>
    <w:rsid w:val="00AD637D"/>
    <w:rsid w:val="00AD745E"/>
    <w:rsid w:val="00AD7575"/>
    <w:rsid w:val="00AD7A3B"/>
    <w:rsid w:val="00AD7D42"/>
    <w:rsid w:val="00AE02F8"/>
    <w:rsid w:val="00AE0BAE"/>
    <w:rsid w:val="00AE15C0"/>
    <w:rsid w:val="00AE376B"/>
    <w:rsid w:val="00AE3A2E"/>
    <w:rsid w:val="00AE48AD"/>
    <w:rsid w:val="00AE4C3F"/>
    <w:rsid w:val="00AE5189"/>
    <w:rsid w:val="00AE57DA"/>
    <w:rsid w:val="00AE5D57"/>
    <w:rsid w:val="00AE69E5"/>
    <w:rsid w:val="00AE6F04"/>
    <w:rsid w:val="00AE72D9"/>
    <w:rsid w:val="00AE76EF"/>
    <w:rsid w:val="00AE7752"/>
    <w:rsid w:val="00AE7C49"/>
    <w:rsid w:val="00AF0A8A"/>
    <w:rsid w:val="00AF1A82"/>
    <w:rsid w:val="00AF3753"/>
    <w:rsid w:val="00AF37AD"/>
    <w:rsid w:val="00AF3AB5"/>
    <w:rsid w:val="00AF4BCE"/>
    <w:rsid w:val="00AF5BBC"/>
    <w:rsid w:val="00AF5BD4"/>
    <w:rsid w:val="00AF5E02"/>
    <w:rsid w:val="00AF6158"/>
    <w:rsid w:val="00AF651E"/>
    <w:rsid w:val="00AF6FF6"/>
    <w:rsid w:val="00AF7350"/>
    <w:rsid w:val="00AF7416"/>
    <w:rsid w:val="00AF7E44"/>
    <w:rsid w:val="00B000A1"/>
    <w:rsid w:val="00B0030F"/>
    <w:rsid w:val="00B00478"/>
    <w:rsid w:val="00B0078F"/>
    <w:rsid w:val="00B00AAB"/>
    <w:rsid w:val="00B00D6C"/>
    <w:rsid w:val="00B01033"/>
    <w:rsid w:val="00B0188C"/>
    <w:rsid w:val="00B01F33"/>
    <w:rsid w:val="00B0236D"/>
    <w:rsid w:val="00B02429"/>
    <w:rsid w:val="00B03B47"/>
    <w:rsid w:val="00B0457B"/>
    <w:rsid w:val="00B046FA"/>
    <w:rsid w:val="00B04B3C"/>
    <w:rsid w:val="00B04E5D"/>
    <w:rsid w:val="00B05384"/>
    <w:rsid w:val="00B05414"/>
    <w:rsid w:val="00B055D9"/>
    <w:rsid w:val="00B05799"/>
    <w:rsid w:val="00B05EE0"/>
    <w:rsid w:val="00B062FC"/>
    <w:rsid w:val="00B06693"/>
    <w:rsid w:val="00B06746"/>
    <w:rsid w:val="00B06DB7"/>
    <w:rsid w:val="00B079F9"/>
    <w:rsid w:val="00B07F2F"/>
    <w:rsid w:val="00B10DF4"/>
    <w:rsid w:val="00B10E80"/>
    <w:rsid w:val="00B11173"/>
    <w:rsid w:val="00B111CF"/>
    <w:rsid w:val="00B1165F"/>
    <w:rsid w:val="00B1168B"/>
    <w:rsid w:val="00B12081"/>
    <w:rsid w:val="00B120BA"/>
    <w:rsid w:val="00B12F10"/>
    <w:rsid w:val="00B13339"/>
    <w:rsid w:val="00B133FB"/>
    <w:rsid w:val="00B138D6"/>
    <w:rsid w:val="00B13D88"/>
    <w:rsid w:val="00B1411F"/>
    <w:rsid w:val="00B141B3"/>
    <w:rsid w:val="00B143E3"/>
    <w:rsid w:val="00B145ED"/>
    <w:rsid w:val="00B14B62"/>
    <w:rsid w:val="00B15F2C"/>
    <w:rsid w:val="00B161DC"/>
    <w:rsid w:val="00B161FA"/>
    <w:rsid w:val="00B169F0"/>
    <w:rsid w:val="00B1758F"/>
    <w:rsid w:val="00B1788D"/>
    <w:rsid w:val="00B2144F"/>
    <w:rsid w:val="00B23B61"/>
    <w:rsid w:val="00B23DD4"/>
    <w:rsid w:val="00B23EEB"/>
    <w:rsid w:val="00B244A4"/>
    <w:rsid w:val="00B2470F"/>
    <w:rsid w:val="00B2494E"/>
    <w:rsid w:val="00B24F76"/>
    <w:rsid w:val="00B27745"/>
    <w:rsid w:val="00B27D2B"/>
    <w:rsid w:val="00B3181D"/>
    <w:rsid w:val="00B329C5"/>
    <w:rsid w:val="00B329EC"/>
    <w:rsid w:val="00B32D0A"/>
    <w:rsid w:val="00B32EF0"/>
    <w:rsid w:val="00B330CC"/>
    <w:rsid w:val="00B331ED"/>
    <w:rsid w:val="00B333D1"/>
    <w:rsid w:val="00B34534"/>
    <w:rsid w:val="00B34E27"/>
    <w:rsid w:val="00B35873"/>
    <w:rsid w:val="00B35B02"/>
    <w:rsid w:val="00B35BE9"/>
    <w:rsid w:val="00B3609F"/>
    <w:rsid w:val="00B3743C"/>
    <w:rsid w:val="00B376E9"/>
    <w:rsid w:val="00B40823"/>
    <w:rsid w:val="00B40A85"/>
    <w:rsid w:val="00B43640"/>
    <w:rsid w:val="00B43D30"/>
    <w:rsid w:val="00B444CD"/>
    <w:rsid w:val="00B44BF1"/>
    <w:rsid w:val="00B44CF3"/>
    <w:rsid w:val="00B45785"/>
    <w:rsid w:val="00B45A38"/>
    <w:rsid w:val="00B4689E"/>
    <w:rsid w:val="00B469DC"/>
    <w:rsid w:val="00B50FDF"/>
    <w:rsid w:val="00B51261"/>
    <w:rsid w:val="00B51552"/>
    <w:rsid w:val="00B525E7"/>
    <w:rsid w:val="00B535C0"/>
    <w:rsid w:val="00B54828"/>
    <w:rsid w:val="00B54B83"/>
    <w:rsid w:val="00B55033"/>
    <w:rsid w:val="00B56B93"/>
    <w:rsid w:val="00B56D19"/>
    <w:rsid w:val="00B57B35"/>
    <w:rsid w:val="00B60AE0"/>
    <w:rsid w:val="00B60BEC"/>
    <w:rsid w:val="00B6101A"/>
    <w:rsid w:val="00B614B4"/>
    <w:rsid w:val="00B61A42"/>
    <w:rsid w:val="00B61FC5"/>
    <w:rsid w:val="00B62D21"/>
    <w:rsid w:val="00B63231"/>
    <w:rsid w:val="00B64606"/>
    <w:rsid w:val="00B65414"/>
    <w:rsid w:val="00B656CA"/>
    <w:rsid w:val="00B65807"/>
    <w:rsid w:val="00B66A87"/>
    <w:rsid w:val="00B7011B"/>
    <w:rsid w:val="00B701BD"/>
    <w:rsid w:val="00B70A54"/>
    <w:rsid w:val="00B70A98"/>
    <w:rsid w:val="00B70E36"/>
    <w:rsid w:val="00B716E3"/>
    <w:rsid w:val="00B721E6"/>
    <w:rsid w:val="00B72382"/>
    <w:rsid w:val="00B726A0"/>
    <w:rsid w:val="00B74655"/>
    <w:rsid w:val="00B76635"/>
    <w:rsid w:val="00B7707E"/>
    <w:rsid w:val="00B8104F"/>
    <w:rsid w:val="00B81845"/>
    <w:rsid w:val="00B83295"/>
    <w:rsid w:val="00B83374"/>
    <w:rsid w:val="00B833C6"/>
    <w:rsid w:val="00B83481"/>
    <w:rsid w:val="00B83CD4"/>
    <w:rsid w:val="00B84956"/>
    <w:rsid w:val="00B84A50"/>
    <w:rsid w:val="00B84EAF"/>
    <w:rsid w:val="00B8524C"/>
    <w:rsid w:val="00B85485"/>
    <w:rsid w:val="00B858AD"/>
    <w:rsid w:val="00B86FFF"/>
    <w:rsid w:val="00B87160"/>
    <w:rsid w:val="00B87863"/>
    <w:rsid w:val="00B9248F"/>
    <w:rsid w:val="00B924D5"/>
    <w:rsid w:val="00B931D2"/>
    <w:rsid w:val="00B93417"/>
    <w:rsid w:val="00B934A4"/>
    <w:rsid w:val="00B93D18"/>
    <w:rsid w:val="00B94A05"/>
    <w:rsid w:val="00B94AE6"/>
    <w:rsid w:val="00B95776"/>
    <w:rsid w:val="00B95ED5"/>
    <w:rsid w:val="00B9685B"/>
    <w:rsid w:val="00B96FFD"/>
    <w:rsid w:val="00B97395"/>
    <w:rsid w:val="00BA0272"/>
    <w:rsid w:val="00BA04D8"/>
    <w:rsid w:val="00BA0610"/>
    <w:rsid w:val="00BA1800"/>
    <w:rsid w:val="00BA1C95"/>
    <w:rsid w:val="00BA2C82"/>
    <w:rsid w:val="00BA3948"/>
    <w:rsid w:val="00BA4B3C"/>
    <w:rsid w:val="00BA58EB"/>
    <w:rsid w:val="00BA6101"/>
    <w:rsid w:val="00BA66DE"/>
    <w:rsid w:val="00BA6929"/>
    <w:rsid w:val="00BA6D56"/>
    <w:rsid w:val="00BA7E25"/>
    <w:rsid w:val="00BA7F6E"/>
    <w:rsid w:val="00BB0156"/>
    <w:rsid w:val="00BB04B0"/>
    <w:rsid w:val="00BB0B8F"/>
    <w:rsid w:val="00BB0F2A"/>
    <w:rsid w:val="00BB337E"/>
    <w:rsid w:val="00BB3456"/>
    <w:rsid w:val="00BB3B6F"/>
    <w:rsid w:val="00BB4423"/>
    <w:rsid w:val="00BB44BC"/>
    <w:rsid w:val="00BB460A"/>
    <w:rsid w:val="00BB4C8F"/>
    <w:rsid w:val="00BB5B4E"/>
    <w:rsid w:val="00BB5E8D"/>
    <w:rsid w:val="00BB682A"/>
    <w:rsid w:val="00BB70B1"/>
    <w:rsid w:val="00BB7237"/>
    <w:rsid w:val="00BB7DD4"/>
    <w:rsid w:val="00BB7DDB"/>
    <w:rsid w:val="00BC02F4"/>
    <w:rsid w:val="00BC05C3"/>
    <w:rsid w:val="00BC05F4"/>
    <w:rsid w:val="00BC0A6D"/>
    <w:rsid w:val="00BC1139"/>
    <w:rsid w:val="00BC1371"/>
    <w:rsid w:val="00BC27BF"/>
    <w:rsid w:val="00BC294E"/>
    <w:rsid w:val="00BC2DBB"/>
    <w:rsid w:val="00BC2E98"/>
    <w:rsid w:val="00BC4553"/>
    <w:rsid w:val="00BC464B"/>
    <w:rsid w:val="00BC6943"/>
    <w:rsid w:val="00BC6C4F"/>
    <w:rsid w:val="00BC749D"/>
    <w:rsid w:val="00BC757B"/>
    <w:rsid w:val="00BC7B64"/>
    <w:rsid w:val="00BC7C8C"/>
    <w:rsid w:val="00BC7ED8"/>
    <w:rsid w:val="00BD0748"/>
    <w:rsid w:val="00BD086B"/>
    <w:rsid w:val="00BD11BC"/>
    <w:rsid w:val="00BD19EA"/>
    <w:rsid w:val="00BD21FE"/>
    <w:rsid w:val="00BD27E8"/>
    <w:rsid w:val="00BD2F25"/>
    <w:rsid w:val="00BD426F"/>
    <w:rsid w:val="00BD4631"/>
    <w:rsid w:val="00BD525D"/>
    <w:rsid w:val="00BD56D5"/>
    <w:rsid w:val="00BD5722"/>
    <w:rsid w:val="00BD6BD4"/>
    <w:rsid w:val="00BD6E3C"/>
    <w:rsid w:val="00BD71C1"/>
    <w:rsid w:val="00BD7504"/>
    <w:rsid w:val="00BD75AE"/>
    <w:rsid w:val="00BD7DBB"/>
    <w:rsid w:val="00BD7DD0"/>
    <w:rsid w:val="00BE0317"/>
    <w:rsid w:val="00BE209F"/>
    <w:rsid w:val="00BE2C97"/>
    <w:rsid w:val="00BE3771"/>
    <w:rsid w:val="00BE3AEC"/>
    <w:rsid w:val="00BE3FF5"/>
    <w:rsid w:val="00BE4762"/>
    <w:rsid w:val="00BE5349"/>
    <w:rsid w:val="00BE5F7B"/>
    <w:rsid w:val="00BE605C"/>
    <w:rsid w:val="00BE68CD"/>
    <w:rsid w:val="00BE6942"/>
    <w:rsid w:val="00BE7043"/>
    <w:rsid w:val="00BE77C1"/>
    <w:rsid w:val="00BE79D7"/>
    <w:rsid w:val="00BF0033"/>
    <w:rsid w:val="00BF0783"/>
    <w:rsid w:val="00BF0ADC"/>
    <w:rsid w:val="00BF0BE6"/>
    <w:rsid w:val="00BF125D"/>
    <w:rsid w:val="00BF164F"/>
    <w:rsid w:val="00BF1CE5"/>
    <w:rsid w:val="00BF1FE8"/>
    <w:rsid w:val="00BF202E"/>
    <w:rsid w:val="00BF2290"/>
    <w:rsid w:val="00BF22B6"/>
    <w:rsid w:val="00BF2B81"/>
    <w:rsid w:val="00BF2E44"/>
    <w:rsid w:val="00BF3A68"/>
    <w:rsid w:val="00BF3E55"/>
    <w:rsid w:val="00BF4279"/>
    <w:rsid w:val="00BF4947"/>
    <w:rsid w:val="00BF4F66"/>
    <w:rsid w:val="00BF4FD4"/>
    <w:rsid w:val="00BF511C"/>
    <w:rsid w:val="00BF535C"/>
    <w:rsid w:val="00BF5461"/>
    <w:rsid w:val="00BF66F6"/>
    <w:rsid w:val="00BF6CEA"/>
    <w:rsid w:val="00BF6DD8"/>
    <w:rsid w:val="00BF706D"/>
    <w:rsid w:val="00BF7A84"/>
    <w:rsid w:val="00BF7D8C"/>
    <w:rsid w:val="00C00312"/>
    <w:rsid w:val="00C00A9B"/>
    <w:rsid w:val="00C01D39"/>
    <w:rsid w:val="00C01FA1"/>
    <w:rsid w:val="00C027ED"/>
    <w:rsid w:val="00C039BE"/>
    <w:rsid w:val="00C03A17"/>
    <w:rsid w:val="00C05317"/>
    <w:rsid w:val="00C05589"/>
    <w:rsid w:val="00C05759"/>
    <w:rsid w:val="00C05BBF"/>
    <w:rsid w:val="00C05FD7"/>
    <w:rsid w:val="00C0615F"/>
    <w:rsid w:val="00C06343"/>
    <w:rsid w:val="00C104EB"/>
    <w:rsid w:val="00C10997"/>
    <w:rsid w:val="00C10A47"/>
    <w:rsid w:val="00C10F14"/>
    <w:rsid w:val="00C129E1"/>
    <w:rsid w:val="00C12B90"/>
    <w:rsid w:val="00C12CF4"/>
    <w:rsid w:val="00C13056"/>
    <w:rsid w:val="00C13879"/>
    <w:rsid w:val="00C13AE6"/>
    <w:rsid w:val="00C147E8"/>
    <w:rsid w:val="00C14BA7"/>
    <w:rsid w:val="00C14F48"/>
    <w:rsid w:val="00C159D6"/>
    <w:rsid w:val="00C15DAD"/>
    <w:rsid w:val="00C15E20"/>
    <w:rsid w:val="00C16DAD"/>
    <w:rsid w:val="00C170AC"/>
    <w:rsid w:val="00C1711C"/>
    <w:rsid w:val="00C1737D"/>
    <w:rsid w:val="00C17A8F"/>
    <w:rsid w:val="00C17C9B"/>
    <w:rsid w:val="00C20E87"/>
    <w:rsid w:val="00C21040"/>
    <w:rsid w:val="00C2120C"/>
    <w:rsid w:val="00C21341"/>
    <w:rsid w:val="00C2146F"/>
    <w:rsid w:val="00C221A0"/>
    <w:rsid w:val="00C22374"/>
    <w:rsid w:val="00C22706"/>
    <w:rsid w:val="00C23BBC"/>
    <w:rsid w:val="00C24386"/>
    <w:rsid w:val="00C253A6"/>
    <w:rsid w:val="00C25DA1"/>
    <w:rsid w:val="00C261CD"/>
    <w:rsid w:val="00C26CF5"/>
    <w:rsid w:val="00C26EF5"/>
    <w:rsid w:val="00C27484"/>
    <w:rsid w:val="00C2763A"/>
    <w:rsid w:val="00C27AA1"/>
    <w:rsid w:val="00C3014A"/>
    <w:rsid w:val="00C319CB"/>
    <w:rsid w:val="00C31D91"/>
    <w:rsid w:val="00C324A0"/>
    <w:rsid w:val="00C32E5A"/>
    <w:rsid w:val="00C3499D"/>
    <w:rsid w:val="00C34E86"/>
    <w:rsid w:val="00C34EDB"/>
    <w:rsid w:val="00C34FAE"/>
    <w:rsid w:val="00C351BE"/>
    <w:rsid w:val="00C35900"/>
    <w:rsid w:val="00C35BA1"/>
    <w:rsid w:val="00C35EDC"/>
    <w:rsid w:val="00C36A72"/>
    <w:rsid w:val="00C36C42"/>
    <w:rsid w:val="00C373A4"/>
    <w:rsid w:val="00C37838"/>
    <w:rsid w:val="00C378E4"/>
    <w:rsid w:val="00C37B05"/>
    <w:rsid w:val="00C40234"/>
    <w:rsid w:val="00C40B8E"/>
    <w:rsid w:val="00C41677"/>
    <w:rsid w:val="00C4357B"/>
    <w:rsid w:val="00C4365A"/>
    <w:rsid w:val="00C446F1"/>
    <w:rsid w:val="00C45DF7"/>
    <w:rsid w:val="00C4754C"/>
    <w:rsid w:val="00C4794C"/>
    <w:rsid w:val="00C47AE5"/>
    <w:rsid w:val="00C47ED9"/>
    <w:rsid w:val="00C503D2"/>
    <w:rsid w:val="00C51A97"/>
    <w:rsid w:val="00C5347D"/>
    <w:rsid w:val="00C53540"/>
    <w:rsid w:val="00C53545"/>
    <w:rsid w:val="00C543E4"/>
    <w:rsid w:val="00C54B9C"/>
    <w:rsid w:val="00C54BEF"/>
    <w:rsid w:val="00C5513D"/>
    <w:rsid w:val="00C55750"/>
    <w:rsid w:val="00C56550"/>
    <w:rsid w:val="00C57417"/>
    <w:rsid w:val="00C57845"/>
    <w:rsid w:val="00C60050"/>
    <w:rsid w:val="00C60219"/>
    <w:rsid w:val="00C607B0"/>
    <w:rsid w:val="00C60D47"/>
    <w:rsid w:val="00C60EB4"/>
    <w:rsid w:val="00C61171"/>
    <w:rsid w:val="00C615ED"/>
    <w:rsid w:val="00C61698"/>
    <w:rsid w:val="00C622DD"/>
    <w:rsid w:val="00C62BA1"/>
    <w:rsid w:val="00C633B0"/>
    <w:rsid w:val="00C63455"/>
    <w:rsid w:val="00C636F4"/>
    <w:rsid w:val="00C64351"/>
    <w:rsid w:val="00C64851"/>
    <w:rsid w:val="00C64900"/>
    <w:rsid w:val="00C64B04"/>
    <w:rsid w:val="00C64F07"/>
    <w:rsid w:val="00C65D9C"/>
    <w:rsid w:val="00C672B2"/>
    <w:rsid w:val="00C67389"/>
    <w:rsid w:val="00C70044"/>
    <w:rsid w:val="00C70F99"/>
    <w:rsid w:val="00C717A5"/>
    <w:rsid w:val="00C72387"/>
    <w:rsid w:val="00C72587"/>
    <w:rsid w:val="00C72853"/>
    <w:rsid w:val="00C7299A"/>
    <w:rsid w:val="00C73009"/>
    <w:rsid w:val="00C73355"/>
    <w:rsid w:val="00C73549"/>
    <w:rsid w:val="00C73589"/>
    <w:rsid w:val="00C73930"/>
    <w:rsid w:val="00C741A5"/>
    <w:rsid w:val="00C74446"/>
    <w:rsid w:val="00C745E5"/>
    <w:rsid w:val="00C748B3"/>
    <w:rsid w:val="00C74E22"/>
    <w:rsid w:val="00C750C5"/>
    <w:rsid w:val="00C75AAA"/>
    <w:rsid w:val="00C76AF8"/>
    <w:rsid w:val="00C770CA"/>
    <w:rsid w:val="00C77AAB"/>
    <w:rsid w:val="00C8065A"/>
    <w:rsid w:val="00C809A3"/>
    <w:rsid w:val="00C815E2"/>
    <w:rsid w:val="00C816FD"/>
    <w:rsid w:val="00C8198E"/>
    <w:rsid w:val="00C82C8D"/>
    <w:rsid w:val="00C82D82"/>
    <w:rsid w:val="00C82E0F"/>
    <w:rsid w:val="00C82F9F"/>
    <w:rsid w:val="00C82FAE"/>
    <w:rsid w:val="00C82FD1"/>
    <w:rsid w:val="00C83502"/>
    <w:rsid w:val="00C835FC"/>
    <w:rsid w:val="00C83D77"/>
    <w:rsid w:val="00C84004"/>
    <w:rsid w:val="00C841CD"/>
    <w:rsid w:val="00C8433C"/>
    <w:rsid w:val="00C8460C"/>
    <w:rsid w:val="00C86926"/>
    <w:rsid w:val="00C86A6E"/>
    <w:rsid w:val="00C87551"/>
    <w:rsid w:val="00C87CA5"/>
    <w:rsid w:val="00C87FB6"/>
    <w:rsid w:val="00C87FC2"/>
    <w:rsid w:val="00C90158"/>
    <w:rsid w:val="00C9144E"/>
    <w:rsid w:val="00C91B13"/>
    <w:rsid w:val="00C91D5C"/>
    <w:rsid w:val="00C92571"/>
    <w:rsid w:val="00C941B6"/>
    <w:rsid w:val="00C943E8"/>
    <w:rsid w:val="00C94D97"/>
    <w:rsid w:val="00C95D09"/>
    <w:rsid w:val="00C96165"/>
    <w:rsid w:val="00C970EC"/>
    <w:rsid w:val="00C9721C"/>
    <w:rsid w:val="00CA1122"/>
    <w:rsid w:val="00CA1719"/>
    <w:rsid w:val="00CA1A81"/>
    <w:rsid w:val="00CA1E55"/>
    <w:rsid w:val="00CA5AF5"/>
    <w:rsid w:val="00CA5E69"/>
    <w:rsid w:val="00CA6022"/>
    <w:rsid w:val="00CA63AC"/>
    <w:rsid w:val="00CA76F2"/>
    <w:rsid w:val="00CB1060"/>
    <w:rsid w:val="00CB1751"/>
    <w:rsid w:val="00CB1EFA"/>
    <w:rsid w:val="00CB21EA"/>
    <w:rsid w:val="00CB2854"/>
    <w:rsid w:val="00CB2999"/>
    <w:rsid w:val="00CB2FA6"/>
    <w:rsid w:val="00CB3E08"/>
    <w:rsid w:val="00CB53F3"/>
    <w:rsid w:val="00CB56BF"/>
    <w:rsid w:val="00CB607B"/>
    <w:rsid w:val="00CB6651"/>
    <w:rsid w:val="00CB6B8A"/>
    <w:rsid w:val="00CB7EE0"/>
    <w:rsid w:val="00CC0033"/>
    <w:rsid w:val="00CC058E"/>
    <w:rsid w:val="00CC093B"/>
    <w:rsid w:val="00CC128C"/>
    <w:rsid w:val="00CC1DB2"/>
    <w:rsid w:val="00CC1F69"/>
    <w:rsid w:val="00CC28E4"/>
    <w:rsid w:val="00CC30E4"/>
    <w:rsid w:val="00CC33CD"/>
    <w:rsid w:val="00CC393D"/>
    <w:rsid w:val="00CC3C7F"/>
    <w:rsid w:val="00CC426C"/>
    <w:rsid w:val="00CC43A7"/>
    <w:rsid w:val="00CC5C50"/>
    <w:rsid w:val="00CC5D7C"/>
    <w:rsid w:val="00CC5D89"/>
    <w:rsid w:val="00CC6313"/>
    <w:rsid w:val="00CC6470"/>
    <w:rsid w:val="00CC64B3"/>
    <w:rsid w:val="00CC6B6E"/>
    <w:rsid w:val="00CC75DF"/>
    <w:rsid w:val="00CC760E"/>
    <w:rsid w:val="00CC7B44"/>
    <w:rsid w:val="00CC7D12"/>
    <w:rsid w:val="00CD00E5"/>
    <w:rsid w:val="00CD01EE"/>
    <w:rsid w:val="00CD0F54"/>
    <w:rsid w:val="00CD1037"/>
    <w:rsid w:val="00CD11C8"/>
    <w:rsid w:val="00CD1576"/>
    <w:rsid w:val="00CD2E79"/>
    <w:rsid w:val="00CD3682"/>
    <w:rsid w:val="00CD3CDF"/>
    <w:rsid w:val="00CD4532"/>
    <w:rsid w:val="00CD47AB"/>
    <w:rsid w:val="00CD4EB7"/>
    <w:rsid w:val="00CD528A"/>
    <w:rsid w:val="00CD5CD1"/>
    <w:rsid w:val="00CD5FA0"/>
    <w:rsid w:val="00CD662E"/>
    <w:rsid w:val="00CD66AE"/>
    <w:rsid w:val="00CD6902"/>
    <w:rsid w:val="00CD6E19"/>
    <w:rsid w:val="00CD7698"/>
    <w:rsid w:val="00CE05C7"/>
    <w:rsid w:val="00CE06F0"/>
    <w:rsid w:val="00CE0717"/>
    <w:rsid w:val="00CE0A7F"/>
    <w:rsid w:val="00CE0CB3"/>
    <w:rsid w:val="00CE1A4C"/>
    <w:rsid w:val="00CE1E34"/>
    <w:rsid w:val="00CE2098"/>
    <w:rsid w:val="00CE2505"/>
    <w:rsid w:val="00CE30FE"/>
    <w:rsid w:val="00CE37C3"/>
    <w:rsid w:val="00CE3D4B"/>
    <w:rsid w:val="00CE4E64"/>
    <w:rsid w:val="00CE4FEA"/>
    <w:rsid w:val="00CE54BB"/>
    <w:rsid w:val="00CE5890"/>
    <w:rsid w:val="00CE5F86"/>
    <w:rsid w:val="00CE723F"/>
    <w:rsid w:val="00CE72CE"/>
    <w:rsid w:val="00CE77EA"/>
    <w:rsid w:val="00CF01A1"/>
    <w:rsid w:val="00CF031F"/>
    <w:rsid w:val="00CF0D99"/>
    <w:rsid w:val="00CF0EFF"/>
    <w:rsid w:val="00CF145C"/>
    <w:rsid w:val="00CF1DB1"/>
    <w:rsid w:val="00CF2B04"/>
    <w:rsid w:val="00CF2CE9"/>
    <w:rsid w:val="00CF3279"/>
    <w:rsid w:val="00CF3D73"/>
    <w:rsid w:val="00CF444C"/>
    <w:rsid w:val="00CF44E5"/>
    <w:rsid w:val="00CF4820"/>
    <w:rsid w:val="00CF5295"/>
    <w:rsid w:val="00CF54CB"/>
    <w:rsid w:val="00CF5B22"/>
    <w:rsid w:val="00CF5E52"/>
    <w:rsid w:val="00CF5F2E"/>
    <w:rsid w:val="00CF62F5"/>
    <w:rsid w:val="00CF67E4"/>
    <w:rsid w:val="00CF7EF1"/>
    <w:rsid w:val="00D00004"/>
    <w:rsid w:val="00D00099"/>
    <w:rsid w:val="00D0037A"/>
    <w:rsid w:val="00D00429"/>
    <w:rsid w:val="00D0095E"/>
    <w:rsid w:val="00D03E2A"/>
    <w:rsid w:val="00D04838"/>
    <w:rsid w:val="00D05839"/>
    <w:rsid w:val="00D05AC6"/>
    <w:rsid w:val="00D05AEC"/>
    <w:rsid w:val="00D06129"/>
    <w:rsid w:val="00D063C7"/>
    <w:rsid w:val="00D07376"/>
    <w:rsid w:val="00D075D8"/>
    <w:rsid w:val="00D103BB"/>
    <w:rsid w:val="00D10696"/>
    <w:rsid w:val="00D10B72"/>
    <w:rsid w:val="00D10C0B"/>
    <w:rsid w:val="00D10EC1"/>
    <w:rsid w:val="00D11C23"/>
    <w:rsid w:val="00D11FE9"/>
    <w:rsid w:val="00D12586"/>
    <w:rsid w:val="00D12877"/>
    <w:rsid w:val="00D129D3"/>
    <w:rsid w:val="00D12C7D"/>
    <w:rsid w:val="00D133A5"/>
    <w:rsid w:val="00D1389B"/>
    <w:rsid w:val="00D138C2"/>
    <w:rsid w:val="00D1406B"/>
    <w:rsid w:val="00D14469"/>
    <w:rsid w:val="00D1571A"/>
    <w:rsid w:val="00D15FAA"/>
    <w:rsid w:val="00D1684B"/>
    <w:rsid w:val="00D17B3F"/>
    <w:rsid w:val="00D20C99"/>
    <w:rsid w:val="00D20CC8"/>
    <w:rsid w:val="00D20ECD"/>
    <w:rsid w:val="00D21319"/>
    <w:rsid w:val="00D220F7"/>
    <w:rsid w:val="00D2263B"/>
    <w:rsid w:val="00D22692"/>
    <w:rsid w:val="00D22D11"/>
    <w:rsid w:val="00D23CFD"/>
    <w:rsid w:val="00D2440A"/>
    <w:rsid w:val="00D244CC"/>
    <w:rsid w:val="00D2489D"/>
    <w:rsid w:val="00D2545E"/>
    <w:rsid w:val="00D25951"/>
    <w:rsid w:val="00D26856"/>
    <w:rsid w:val="00D26DAE"/>
    <w:rsid w:val="00D26E69"/>
    <w:rsid w:val="00D27632"/>
    <w:rsid w:val="00D27A13"/>
    <w:rsid w:val="00D27A5A"/>
    <w:rsid w:val="00D27C8E"/>
    <w:rsid w:val="00D30B08"/>
    <w:rsid w:val="00D313E8"/>
    <w:rsid w:val="00D31D3B"/>
    <w:rsid w:val="00D3212E"/>
    <w:rsid w:val="00D32488"/>
    <w:rsid w:val="00D32872"/>
    <w:rsid w:val="00D32947"/>
    <w:rsid w:val="00D33353"/>
    <w:rsid w:val="00D3396C"/>
    <w:rsid w:val="00D33FF4"/>
    <w:rsid w:val="00D343E0"/>
    <w:rsid w:val="00D345F1"/>
    <w:rsid w:val="00D3594B"/>
    <w:rsid w:val="00D35FD6"/>
    <w:rsid w:val="00D3653E"/>
    <w:rsid w:val="00D36BB3"/>
    <w:rsid w:val="00D37685"/>
    <w:rsid w:val="00D37D17"/>
    <w:rsid w:val="00D40D78"/>
    <w:rsid w:val="00D4238D"/>
    <w:rsid w:val="00D429B2"/>
    <w:rsid w:val="00D42B81"/>
    <w:rsid w:val="00D42C03"/>
    <w:rsid w:val="00D43FED"/>
    <w:rsid w:val="00D44320"/>
    <w:rsid w:val="00D44564"/>
    <w:rsid w:val="00D471A4"/>
    <w:rsid w:val="00D475AD"/>
    <w:rsid w:val="00D4797A"/>
    <w:rsid w:val="00D509CB"/>
    <w:rsid w:val="00D50D9A"/>
    <w:rsid w:val="00D520F1"/>
    <w:rsid w:val="00D52113"/>
    <w:rsid w:val="00D54669"/>
    <w:rsid w:val="00D54F68"/>
    <w:rsid w:val="00D5554D"/>
    <w:rsid w:val="00D55A2B"/>
    <w:rsid w:val="00D56BB6"/>
    <w:rsid w:val="00D573C4"/>
    <w:rsid w:val="00D577EE"/>
    <w:rsid w:val="00D57A06"/>
    <w:rsid w:val="00D57E73"/>
    <w:rsid w:val="00D602D9"/>
    <w:rsid w:val="00D6052D"/>
    <w:rsid w:val="00D61141"/>
    <w:rsid w:val="00D6169D"/>
    <w:rsid w:val="00D61AD3"/>
    <w:rsid w:val="00D639AF"/>
    <w:rsid w:val="00D64180"/>
    <w:rsid w:val="00D64BB0"/>
    <w:rsid w:val="00D64ED4"/>
    <w:rsid w:val="00D6595B"/>
    <w:rsid w:val="00D65A72"/>
    <w:rsid w:val="00D65BA0"/>
    <w:rsid w:val="00D660FB"/>
    <w:rsid w:val="00D662E5"/>
    <w:rsid w:val="00D66321"/>
    <w:rsid w:val="00D67829"/>
    <w:rsid w:val="00D7025D"/>
    <w:rsid w:val="00D70855"/>
    <w:rsid w:val="00D70B4F"/>
    <w:rsid w:val="00D70B7C"/>
    <w:rsid w:val="00D70CDC"/>
    <w:rsid w:val="00D70F63"/>
    <w:rsid w:val="00D71542"/>
    <w:rsid w:val="00D718B7"/>
    <w:rsid w:val="00D71E83"/>
    <w:rsid w:val="00D72B89"/>
    <w:rsid w:val="00D72D2D"/>
    <w:rsid w:val="00D7525D"/>
    <w:rsid w:val="00D77630"/>
    <w:rsid w:val="00D7786C"/>
    <w:rsid w:val="00D77EEC"/>
    <w:rsid w:val="00D803D1"/>
    <w:rsid w:val="00D80B71"/>
    <w:rsid w:val="00D8130C"/>
    <w:rsid w:val="00D81781"/>
    <w:rsid w:val="00D81A5E"/>
    <w:rsid w:val="00D82653"/>
    <w:rsid w:val="00D8294D"/>
    <w:rsid w:val="00D82986"/>
    <w:rsid w:val="00D82A54"/>
    <w:rsid w:val="00D82DAB"/>
    <w:rsid w:val="00D82DDE"/>
    <w:rsid w:val="00D8335D"/>
    <w:rsid w:val="00D847B9"/>
    <w:rsid w:val="00D847FC"/>
    <w:rsid w:val="00D852DE"/>
    <w:rsid w:val="00D855D8"/>
    <w:rsid w:val="00D85A43"/>
    <w:rsid w:val="00D8660F"/>
    <w:rsid w:val="00D86DCD"/>
    <w:rsid w:val="00D871B4"/>
    <w:rsid w:val="00D8752C"/>
    <w:rsid w:val="00D875BF"/>
    <w:rsid w:val="00D877D7"/>
    <w:rsid w:val="00D87AC1"/>
    <w:rsid w:val="00D9000D"/>
    <w:rsid w:val="00D905AA"/>
    <w:rsid w:val="00D92334"/>
    <w:rsid w:val="00D925E2"/>
    <w:rsid w:val="00D92739"/>
    <w:rsid w:val="00D9276D"/>
    <w:rsid w:val="00D9328F"/>
    <w:rsid w:val="00D933F6"/>
    <w:rsid w:val="00D936B9"/>
    <w:rsid w:val="00D937E9"/>
    <w:rsid w:val="00D93BC5"/>
    <w:rsid w:val="00D93CCF"/>
    <w:rsid w:val="00D94A7E"/>
    <w:rsid w:val="00D94D3D"/>
    <w:rsid w:val="00D94F73"/>
    <w:rsid w:val="00D9514A"/>
    <w:rsid w:val="00D95C8D"/>
    <w:rsid w:val="00D95ECD"/>
    <w:rsid w:val="00D9686B"/>
    <w:rsid w:val="00D96D9B"/>
    <w:rsid w:val="00D974A1"/>
    <w:rsid w:val="00D9751E"/>
    <w:rsid w:val="00D9797C"/>
    <w:rsid w:val="00DA0B29"/>
    <w:rsid w:val="00DA0FEE"/>
    <w:rsid w:val="00DA1632"/>
    <w:rsid w:val="00DA1B5F"/>
    <w:rsid w:val="00DA27F1"/>
    <w:rsid w:val="00DA34E2"/>
    <w:rsid w:val="00DA3AFA"/>
    <w:rsid w:val="00DA3B2B"/>
    <w:rsid w:val="00DA4330"/>
    <w:rsid w:val="00DA5730"/>
    <w:rsid w:val="00DA5886"/>
    <w:rsid w:val="00DA5A04"/>
    <w:rsid w:val="00DA640A"/>
    <w:rsid w:val="00DA6C19"/>
    <w:rsid w:val="00DA7E8A"/>
    <w:rsid w:val="00DB0131"/>
    <w:rsid w:val="00DB0679"/>
    <w:rsid w:val="00DB0F1E"/>
    <w:rsid w:val="00DB1BE1"/>
    <w:rsid w:val="00DB1D3E"/>
    <w:rsid w:val="00DB1E9A"/>
    <w:rsid w:val="00DB1EEE"/>
    <w:rsid w:val="00DB26A6"/>
    <w:rsid w:val="00DB36D8"/>
    <w:rsid w:val="00DB412F"/>
    <w:rsid w:val="00DB43FA"/>
    <w:rsid w:val="00DB4B0F"/>
    <w:rsid w:val="00DB4C71"/>
    <w:rsid w:val="00DB5B2F"/>
    <w:rsid w:val="00DB5BB1"/>
    <w:rsid w:val="00DB5ED9"/>
    <w:rsid w:val="00DB65E3"/>
    <w:rsid w:val="00DB6965"/>
    <w:rsid w:val="00DB6C24"/>
    <w:rsid w:val="00DC0A19"/>
    <w:rsid w:val="00DC0BC4"/>
    <w:rsid w:val="00DC16FE"/>
    <w:rsid w:val="00DC1FCB"/>
    <w:rsid w:val="00DC2316"/>
    <w:rsid w:val="00DC2453"/>
    <w:rsid w:val="00DC2597"/>
    <w:rsid w:val="00DC2BC1"/>
    <w:rsid w:val="00DC2C3B"/>
    <w:rsid w:val="00DC31DE"/>
    <w:rsid w:val="00DC715F"/>
    <w:rsid w:val="00DC77DD"/>
    <w:rsid w:val="00DC7EAE"/>
    <w:rsid w:val="00DD0737"/>
    <w:rsid w:val="00DD0AF0"/>
    <w:rsid w:val="00DD0B2A"/>
    <w:rsid w:val="00DD113C"/>
    <w:rsid w:val="00DD144E"/>
    <w:rsid w:val="00DD14E0"/>
    <w:rsid w:val="00DD1B37"/>
    <w:rsid w:val="00DD1D79"/>
    <w:rsid w:val="00DD2D1A"/>
    <w:rsid w:val="00DD2F5A"/>
    <w:rsid w:val="00DD3282"/>
    <w:rsid w:val="00DD459E"/>
    <w:rsid w:val="00DD4BC7"/>
    <w:rsid w:val="00DD5451"/>
    <w:rsid w:val="00DD55A8"/>
    <w:rsid w:val="00DD59AA"/>
    <w:rsid w:val="00DD59F1"/>
    <w:rsid w:val="00DD6004"/>
    <w:rsid w:val="00DD63ED"/>
    <w:rsid w:val="00DD6555"/>
    <w:rsid w:val="00DD6F76"/>
    <w:rsid w:val="00DD740F"/>
    <w:rsid w:val="00DE0B45"/>
    <w:rsid w:val="00DE12D5"/>
    <w:rsid w:val="00DE1718"/>
    <w:rsid w:val="00DE171B"/>
    <w:rsid w:val="00DE2ACD"/>
    <w:rsid w:val="00DE2C1E"/>
    <w:rsid w:val="00DE2D93"/>
    <w:rsid w:val="00DE40AC"/>
    <w:rsid w:val="00DE41C5"/>
    <w:rsid w:val="00DE43C9"/>
    <w:rsid w:val="00DE4BD7"/>
    <w:rsid w:val="00DE5A8B"/>
    <w:rsid w:val="00DE5B0B"/>
    <w:rsid w:val="00DE6EDA"/>
    <w:rsid w:val="00DE7C20"/>
    <w:rsid w:val="00DE7DD8"/>
    <w:rsid w:val="00DE7EE1"/>
    <w:rsid w:val="00DF0E4B"/>
    <w:rsid w:val="00DF0E8E"/>
    <w:rsid w:val="00DF13DA"/>
    <w:rsid w:val="00DF1615"/>
    <w:rsid w:val="00DF16A9"/>
    <w:rsid w:val="00DF1A40"/>
    <w:rsid w:val="00DF1D5C"/>
    <w:rsid w:val="00DF2156"/>
    <w:rsid w:val="00DF2AAD"/>
    <w:rsid w:val="00DF55E4"/>
    <w:rsid w:val="00DF5A57"/>
    <w:rsid w:val="00DF7916"/>
    <w:rsid w:val="00DF7931"/>
    <w:rsid w:val="00DF7A02"/>
    <w:rsid w:val="00DF7AAF"/>
    <w:rsid w:val="00DF7CC7"/>
    <w:rsid w:val="00E00617"/>
    <w:rsid w:val="00E00A54"/>
    <w:rsid w:val="00E00BDD"/>
    <w:rsid w:val="00E00E29"/>
    <w:rsid w:val="00E013C4"/>
    <w:rsid w:val="00E01D33"/>
    <w:rsid w:val="00E027D6"/>
    <w:rsid w:val="00E03991"/>
    <w:rsid w:val="00E0421C"/>
    <w:rsid w:val="00E044D5"/>
    <w:rsid w:val="00E057AC"/>
    <w:rsid w:val="00E05870"/>
    <w:rsid w:val="00E06000"/>
    <w:rsid w:val="00E06394"/>
    <w:rsid w:val="00E0645D"/>
    <w:rsid w:val="00E06F82"/>
    <w:rsid w:val="00E071A4"/>
    <w:rsid w:val="00E07236"/>
    <w:rsid w:val="00E0731A"/>
    <w:rsid w:val="00E076A6"/>
    <w:rsid w:val="00E07E2B"/>
    <w:rsid w:val="00E10545"/>
    <w:rsid w:val="00E10563"/>
    <w:rsid w:val="00E10884"/>
    <w:rsid w:val="00E10B4F"/>
    <w:rsid w:val="00E113DF"/>
    <w:rsid w:val="00E11538"/>
    <w:rsid w:val="00E12047"/>
    <w:rsid w:val="00E126A5"/>
    <w:rsid w:val="00E14745"/>
    <w:rsid w:val="00E14B4F"/>
    <w:rsid w:val="00E14E44"/>
    <w:rsid w:val="00E151CB"/>
    <w:rsid w:val="00E1755A"/>
    <w:rsid w:val="00E179F0"/>
    <w:rsid w:val="00E17BAE"/>
    <w:rsid w:val="00E17D7F"/>
    <w:rsid w:val="00E20FFC"/>
    <w:rsid w:val="00E213C7"/>
    <w:rsid w:val="00E2147A"/>
    <w:rsid w:val="00E21FE5"/>
    <w:rsid w:val="00E21FF6"/>
    <w:rsid w:val="00E23757"/>
    <w:rsid w:val="00E23A38"/>
    <w:rsid w:val="00E23A5A"/>
    <w:rsid w:val="00E24690"/>
    <w:rsid w:val="00E24B4D"/>
    <w:rsid w:val="00E254F2"/>
    <w:rsid w:val="00E25DC5"/>
    <w:rsid w:val="00E25DE6"/>
    <w:rsid w:val="00E27182"/>
    <w:rsid w:val="00E273A5"/>
    <w:rsid w:val="00E274A0"/>
    <w:rsid w:val="00E274D3"/>
    <w:rsid w:val="00E27DF4"/>
    <w:rsid w:val="00E30768"/>
    <w:rsid w:val="00E30E4B"/>
    <w:rsid w:val="00E319E8"/>
    <w:rsid w:val="00E31B7C"/>
    <w:rsid w:val="00E31BAB"/>
    <w:rsid w:val="00E321CE"/>
    <w:rsid w:val="00E332DF"/>
    <w:rsid w:val="00E33AD4"/>
    <w:rsid w:val="00E33B4A"/>
    <w:rsid w:val="00E34365"/>
    <w:rsid w:val="00E3488A"/>
    <w:rsid w:val="00E34C4A"/>
    <w:rsid w:val="00E35A83"/>
    <w:rsid w:val="00E35B27"/>
    <w:rsid w:val="00E35DCD"/>
    <w:rsid w:val="00E37B00"/>
    <w:rsid w:val="00E403A7"/>
    <w:rsid w:val="00E40BB7"/>
    <w:rsid w:val="00E4141C"/>
    <w:rsid w:val="00E4194D"/>
    <w:rsid w:val="00E41C7D"/>
    <w:rsid w:val="00E41DC0"/>
    <w:rsid w:val="00E433EC"/>
    <w:rsid w:val="00E43C85"/>
    <w:rsid w:val="00E44167"/>
    <w:rsid w:val="00E4446F"/>
    <w:rsid w:val="00E44A2F"/>
    <w:rsid w:val="00E4595C"/>
    <w:rsid w:val="00E46370"/>
    <w:rsid w:val="00E46528"/>
    <w:rsid w:val="00E46977"/>
    <w:rsid w:val="00E46C9A"/>
    <w:rsid w:val="00E471A5"/>
    <w:rsid w:val="00E5031E"/>
    <w:rsid w:val="00E506B1"/>
    <w:rsid w:val="00E50A22"/>
    <w:rsid w:val="00E51816"/>
    <w:rsid w:val="00E51839"/>
    <w:rsid w:val="00E52D48"/>
    <w:rsid w:val="00E53D92"/>
    <w:rsid w:val="00E545DC"/>
    <w:rsid w:val="00E54D86"/>
    <w:rsid w:val="00E55020"/>
    <w:rsid w:val="00E55281"/>
    <w:rsid w:val="00E55629"/>
    <w:rsid w:val="00E561D4"/>
    <w:rsid w:val="00E563A1"/>
    <w:rsid w:val="00E5646F"/>
    <w:rsid w:val="00E56A9D"/>
    <w:rsid w:val="00E56DCC"/>
    <w:rsid w:val="00E57814"/>
    <w:rsid w:val="00E5797E"/>
    <w:rsid w:val="00E6011E"/>
    <w:rsid w:val="00E603B3"/>
    <w:rsid w:val="00E6140B"/>
    <w:rsid w:val="00E61598"/>
    <w:rsid w:val="00E617B5"/>
    <w:rsid w:val="00E61AFD"/>
    <w:rsid w:val="00E622AD"/>
    <w:rsid w:val="00E6411E"/>
    <w:rsid w:val="00E64165"/>
    <w:rsid w:val="00E64348"/>
    <w:rsid w:val="00E644A8"/>
    <w:rsid w:val="00E64B10"/>
    <w:rsid w:val="00E658EF"/>
    <w:rsid w:val="00E65B2A"/>
    <w:rsid w:val="00E669C5"/>
    <w:rsid w:val="00E66BB6"/>
    <w:rsid w:val="00E66BF9"/>
    <w:rsid w:val="00E66FEB"/>
    <w:rsid w:val="00E67253"/>
    <w:rsid w:val="00E70AF5"/>
    <w:rsid w:val="00E71032"/>
    <w:rsid w:val="00E7103E"/>
    <w:rsid w:val="00E71C0E"/>
    <w:rsid w:val="00E71E81"/>
    <w:rsid w:val="00E722BF"/>
    <w:rsid w:val="00E72949"/>
    <w:rsid w:val="00E72BE3"/>
    <w:rsid w:val="00E731EC"/>
    <w:rsid w:val="00E736E6"/>
    <w:rsid w:val="00E74051"/>
    <w:rsid w:val="00E7441E"/>
    <w:rsid w:val="00E7468A"/>
    <w:rsid w:val="00E74EDE"/>
    <w:rsid w:val="00E75B09"/>
    <w:rsid w:val="00E770F2"/>
    <w:rsid w:val="00E77ABB"/>
    <w:rsid w:val="00E77B65"/>
    <w:rsid w:val="00E77DD8"/>
    <w:rsid w:val="00E807D6"/>
    <w:rsid w:val="00E80889"/>
    <w:rsid w:val="00E81624"/>
    <w:rsid w:val="00E81946"/>
    <w:rsid w:val="00E82476"/>
    <w:rsid w:val="00E82F88"/>
    <w:rsid w:val="00E8357C"/>
    <w:rsid w:val="00E848C1"/>
    <w:rsid w:val="00E85551"/>
    <w:rsid w:val="00E86DE5"/>
    <w:rsid w:val="00E876E2"/>
    <w:rsid w:val="00E9083A"/>
    <w:rsid w:val="00E909A1"/>
    <w:rsid w:val="00E90EEA"/>
    <w:rsid w:val="00E90F67"/>
    <w:rsid w:val="00E912CA"/>
    <w:rsid w:val="00E92FBE"/>
    <w:rsid w:val="00E932A8"/>
    <w:rsid w:val="00E9349A"/>
    <w:rsid w:val="00E94221"/>
    <w:rsid w:val="00E949C0"/>
    <w:rsid w:val="00E9528C"/>
    <w:rsid w:val="00E9538F"/>
    <w:rsid w:val="00E95AD9"/>
    <w:rsid w:val="00E95B02"/>
    <w:rsid w:val="00E969C3"/>
    <w:rsid w:val="00E96AB2"/>
    <w:rsid w:val="00EA0E18"/>
    <w:rsid w:val="00EA1405"/>
    <w:rsid w:val="00EA14A5"/>
    <w:rsid w:val="00EA2249"/>
    <w:rsid w:val="00EA2579"/>
    <w:rsid w:val="00EA3140"/>
    <w:rsid w:val="00EA3629"/>
    <w:rsid w:val="00EA405A"/>
    <w:rsid w:val="00EA4348"/>
    <w:rsid w:val="00EA466A"/>
    <w:rsid w:val="00EA4A7F"/>
    <w:rsid w:val="00EA5CF8"/>
    <w:rsid w:val="00EA76B0"/>
    <w:rsid w:val="00EA777E"/>
    <w:rsid w:val="00EB018C"/>
    <w:rsid w:val="00EB04F9"/>
    <w:rsid w:val="00EB0A79"/>
    <w:rsid w:val="00EB2110"/>
    <w:rsid w:val="00EB22CD"/>
    <w:rsid w:val="00EB41B6"/>
    <w:rsid w:val="00EB4211"/>
    <w:rsid w:val="00EB44FB"/>
    <w:rsid w:val="00EB4635"/>
    <w:rsid w:val="00EB4818"/>
    <w:rsid w:val="00EB5276"/>
    <w:rsid w:val="00EB6237"/>
    <w:rsid w:val="00EB6D0D"/>
    <w:rsid w:val="00EB7235"/>
    <w:rsid w:val="00EB7A1D"/>
    <w:rsid w:val="00EC0172"/>
    <w:rsid w:val="00EC01C9"/>
    <w:rsid w:val="00EC05D0"/>
    <w:rsid w:val="00EC0C96"/>
    <w:rsid w:val="00EC10D0"/>
    <w:rsid w:val="00EC11F2"/>
    <w:rsid w:val="00EC1469"/>
    <w:rsid w:val="00EC2325"/>
    <w:rsid w:val="00EC2556"/>
    <w:rsid w:val="00EC2ADB"/>
    <w:rsid w:val="00EC2B38"/>
    <w:rsid w:val="00EC2C91"/>
    <w:rsid w:val="00EC5717"/>
    <w:rsid w:val="00EC59AE"/>
    <w:rsid w:val="00EC6371"/>
    <w:rsid w:val="00EC705C"/>
    <w:rsid w:val="00EC7261"/>
    <w:rsid w:val="00EC7E7A"/>
    <w:rsid w:val="00ED01E9"/>
    <w:rsid w:val="00ED0BA2"/>
    <w:rsid w:val="00ED10AD"/>
    <w:rsid w:val="00ED1362"/>
    <w:rsid w:val="00ED1483"/>
    <w:rsid w:val="00ED1847"/>
    <w:rsid w:val="00ED1CB8"/>
    <w:rsid w:val="00ED433E"/>
    <w:rsid w:val="00ED43CE"/>
    <w:rsid w:val="00ED4564"/>
    <w:rsid w:val="00ED484D"/>
    <w:rsid w:val="00ED4DFD"/>
    <w:rsid w:val="00ED5085"/>
    <w:rsid w:val="00ED50FA"/>
    <w:rsid w:val="00ED5678"/>
    <w:rsid w:val="00ED57C4"/>
    <w:rsid w:val="00ED6CA6"/>
    <w:rsid w:val="00ED70E9"/>
    <w:rsid w:val="00ED7F1A"/>
    <w:rsid w:val="00EE031C"/>
    <w:rsid w:val="00EE06F8"/>
    <w:rsid w:val="00EE0F7E"/>
    <w:rsid w:val="00EE1524"/>
    <w:rsid w:val="00EE2190"/>
    <w:rsid w:val="00EE2308"/>
    <w:rsid w:val="00EE243D"/>
    <w:rsid w:val="00EE33FF"/>
    <w:rsid w:val="00EE3731"/>
    <w:rsid w:val="00EE3969"/>
    <w:rsid w:val="00EE3B21"/>
    <w:rsid w:val="00EE3FD3"/>
    <w:rsid w:val="00EE4196"/>
    <w:rsid w:val="00EE5595"/>
    <w:rsid w:val="00EE5B1C"/>
    <w:rsid w:val="00EE5C98"/>
    <w:rsid w:val="00EE5F95"/>
    <w:rsid w:val="00EE61EE"/>
    <w:rsid w:val="00EE65C4"/>
    <w:rsid w:val="00EE7CC9"/>
    <w:rsid w:val="00EF0148"/>
    <w:rsid w:val="00EF01AC"/>
    <w:rsid w:val="00EF05D3"/>
    <w:rsid w:val="00EF0A03"/>
    <w:rsid w:val="00EF0AED"/>
    <w:rsid w:val="00EF1250"/>
    <w:rsid w:val="00EF1E11"/>
    <w:rsid w:val="00EF1F91"/>
    <w:rsid w:val="00EF2B1C"/>
    <w:rsid w:val="00EF2BD6"/>
    <w:rsid w:val="00EF322C"/>
    <w:rsid w:val="00EF3998"/>
    <w:rsid w:val="00EF4B63"/>
    <w:rsid w:val="00EF514D"/>
    <w:rsid w:val="00EF52FC"/>
    <w:rsid w:val="00EF6DF4"/>
    <w:rsid w:val="00EF7365"/>
    <w:rsid w:val="00F0001D"/>
    <w:rsid w:val="00F00980"/>
    <w:rsid w:val="00F00A06"/>
    <w:rsid w:val="00F00B5D"/>
    <w:rsid w:val="00F01981"/>
    <w:rsid w:val="00F01C9F"/>
    <w:rsid w:val="00F01E65"/>
    <w:rsid w:val="00F02A38"/>
    <w:rsid w:val="00F02D19"/>
    <w:rsid w:val="00F0392A"/>
    <w:rsid w:val="00F03C68"/>
    <w:rsid w:val="00F03E58"/>
    <w:rsid w:val="00F04651"/>
    <w:rsid w:val="00F04C50"/>
    <w:rsid w:val="00F04F9A"/>
    <w:rsid w:val="00F05269"/>
    <w:rsid w:val="00F0719A"/>
    <w:rsid w:val="00F07ACF"/>
    <w:rsid w:val="00F07DC1"/>
    <w:rsid w:val="00F102B4"/>
    <w:rsid w:val="00F11235"/>
    <w:rsid w:val="00F11877"/>
    <w:rsid w:val="00F12313"/>
    <w:rsid w:val="00F12621"/>
    <w:rsid w:val="00F12C3E"/>
    <w:rsid w:val="00F12CA0"/>
    <w:rsid w:val="00F12F92"/>
    <w:rsid w:val="00F13099"/>
    <w:rsid w:val="00F134B2"/>
    <w:rsid w:val="00F135BE"/>
    <w:rsid w:val="00F13A0C"/>
    <w:rsid w:val="00F13CC5"/>
    <w:rsid w:val="00F14C10"/>
    <w:rsid w:val="00F159D0"/>
    <w:rsid w:val="00F15D1A"/>
    <w:rsid w:val="00F15FED"/>
    <w:rsid w:val="00F17000"/>
    <w:rsid w:val="00F175B3"/>
    <w:rsid w:val="00F2021F"/>
    <w:rsid w:val="00F20C45"/>
    <w:rsid w:val="00F21103"/>
    <w:rsid w:val="00F21E70"/>
    <w:rsid w:val="00F21F3C"/>
    <w:rsid w:val="00F22C4F"/>
    <w:rsid w:val="00F2312A"/>
    <w:rsid w:val="00F237F9"/>
    <w:rsid w:val="00F238B5"/>
    <w:rsid w:val="00F2404F"/>
    <w:rsid w:val="00F2411A"/>
    <w:rsid w:val="00F24ABF"/>
    <w:rsid w:val="00F24C36"/>
    <w:rsid w:val="00F25F40"/>
    <w:rsid w:val="00F2628E"/>
    <w:rsid w:val="00F27486"/>
    <w:rsid w:val="00F3105C"/>
    <w:rsid w:val="00F31722"/>
    <w:rsid w:val="00F31748"/>
    <w:rsid w:val="00F32469"/>
    <w:rsid w:val="00F32768"/>
    <w:rsid w:val="00F32797"/>
    <w:rsid w:val="00F331CC"/>
    <w:rsid w:val="00F345DA"/>
    <w:rsid w:val="00F34C78"/>
    <w:rsid w:val="00F358CD"/>
    <w:rsid w:val="00F36140"/>
    <w:rsid w:val="00F36A3F"/>
    <w:rsid w:val="00F36DEA"/>
    <w:rsid w:val="00F37917"/>
    <w:rsid w:val="00F37CF0"/>
    <w:rsid w:val="00F37D66"/>
    <w:rsid w:val="00F400D7"/>
    <w:rsid w:val="00F41F9C"/>
    <w:rsid w:val="00F425B9"/>
    <w:rsid w:val="00F43239"/>
    <w:rsid w:val="00F43A8D"/>
    <w:rsid w:val="00F44756"/>
    <w:rsid w:val="00F465A7"/>
    <w:rsid w:val="00F46D02"/>
    <w:rsid w:val="00F470F7"/>
    <w:rsid w:val="00F50FAC"/>
    <w:rsid w:val="00F525DD"/>
    <w:rsid w:val="00F5278B"/>
    <w:rsid w:val="00F52CD2"/>
    <w:rsid w:val="00F532D4"/>
    <w:rsid w:val="00F53BDF"/>
    <w:rsid w:val="00F540A0"/>
    <w:rsid w:val="00F5425E"/>
    <w:rsid w:val="00F54501"/>
    <w:rsid w:val="00F54B07"/>
    <w:rsid w:val="00F54C03"/>
    <w:rsid w:val="00F55718"/>
    <w:rsid w:val="00F55D0D"/>
    <w:rsid w:val="00F5651C"/>
    <w:rsid w:val="00F56765"/>
    <w:rsid w:val="00F56B9E"/>
    <w:rsid w:val="00F56C15"/>
    <w:rsid w:val="00F56C25"/>
    <w:rsid w:val="00F56C3F"/>
    <w:rsid w:val="00F60CA4"/>
    <w:rsid w:val="00F61085"/>
    <w:rsid w:val="00F62E38"/>
    <w:rsid w:val="00F63386"/>
    <w:rsid w:val="00F64746"/>
    <w:rsid w:val="00F64A40"/>
    <w:rsid w:val="00F651D4"/>
    <w:rsid w:val="00F65698"/>
    <w:rsid w:val="00F662B8"/>
    <w:rsid w:val="00F6689F"/>
    <w:rsid w:val="00F66C5C"/>
    <w:rsid w:val="00F67F6B"/>
    <w:rsid w:val="00F70032"/>
    <w:rsid w:val="00F70064"/>
    <w:rsid w:val="00F707AB"/>
    <w:rsid w:val="00F70D8D"/>
    <w:rsid w:val="00F71947"/>
    <w:rsid w:val="00F71982"/>
    <w:rsid w:val="00F71F03"/>
    <w:rsid w:val="00F720EF"/>
    <w:rsid w:val="00F72E39"/>
    <w:rsid w:val="00F72EC2"/>
    <w:rsid w:val="00F7337A"/>
    <w:rsid w:val="00F73F80"/>
    <w:rsid w:val="00F7401C"/>
    <w:rsid w:val="00F749F0"/>
    <w:rsid w:val="00F74E05"/>
    <w:rsid w:val="00F7598C"/>
    <w:rsid w:val="00F75C34"/>
    <w:rsid w:val="00F75F9A"/>
    <w:rsid w:val="00F76C98"/>
    <w:rsid w:val="00F76D8C"/>
    <w:rsid w:val="00F770FC"/>
    <w:rsid w:val="00F773A1"/>
    <w:rsid w:val="00F7769A"/>
    <w:rsid w:val="00F778A7"/>
    <w:rsid w:val="00F77919"/>
    <w:rsid w:val="00F80071"/>
    <w:rsid w:val="00F80AB7"/>
    <w:rsid w:val="00F81175"/>
    <w:rsid w:val="00F82E85"/>
    <w:rsid w:val="00F8314D"/>
    <w:rsid w:val="00F834B9"/>
    <w:rsid w:val="00F83E5B"/>
    <w:rsid w:val="00F8439F"/>
    <w:rsid w:val="00F846F5"/>
    <w:rsid w:val="00F8490E"/>
    <w:rsid w:val="00F84A57"/>
    <w:rsid w:val="00F84EA4"/>
    <w:rsid w:val="00F857D1"/>
    <w:rsid w:val="00F85F7B"/>
    <w:rsid w:val="00F86D5C"/>
    <w:rsid w:val="00F87BEB"/>
    <w:rsid w:val="00F87D2A"/>
    <w:rsid w:val="00F9048D"/>
    <w:rsid w:val="00F9051F"/>
    <w:rsid w:val="00F91161"/>
    <w:rsid w:val="00F91C2A"/>
    <w:rsid w:val="00F91D8C"/>
    <w:rsid w:val="00F92796"/>
    <w:rsid w:val="00F92E43"/>
    <w:rsid w:val="00F9326F"/>
    <w:rsid w:val="00F93706"/>
    <w:rsid w:val="00F94212"/>
    <w:rsid w:val="00F94CC1"/>
    <w:rsid w:val="00F95027"/>
    <w:rsid w:val="00F95B52"/>
    <w:rsid w:val="00F95F23"/>
    <w:rsid w:val="00F9652C"/>
    <w:rsid w:val="00F96B4A"/>
    <w:rsid w:val="00F96CED"/>
    <w:rsid w:val="00F96EAC"/>
    <w:rsid w:val="00F9750F"/>
    <w:rsid w:val="00F979B6"/>
    <w:rsid w:val="00F97F75"/>
    <w:rsid w:val="00FA07CD"/>
    <w:rsid w:val="00FA0BD4"/>
    <w:rsid w:val="00FA0E31"/>
    <w:rsid w:val="00FA0EEA"/>
    <w:rsid w:val="00FA1345"/>
    <w:rsid w:val="00FA186E"/>
    <w:rsid w:val="00FA2268"/>
    <w:rsid w:val="00FA239D"/>
    <w:rsid w:val="00FA3541"/>
    <w:rsid w:val="00FA39F6"/>
    <w:rsid w:val="00FA3F28"/>
    <w:rsid w:val="00FA437E"/>
    <w:rsid w:val="00FA498D"/>
    <w:rsid w:val="00FA51C0"/>
    <w:rsid w:val="00FA5345"/>
    <w:rsid w:val="00FA54AA"/>
    <w:rsid w:val="00FA54FD"/>
    <w:rsid w:val="00FA5A49"/>
    <w:rsid w:val="00FA651B"/>
    <w:rsid w:val="00FA6B67"/>
    <w:rsid w:val="00FB0D9A"/>
    <w:rsid w:val="00FB20B2"/>
    <w:rsid w:val="00FB38E8"/>
    <w:rsid w:val="00FB417B"/>
    <w:rsid w:val="00FB4188"/>
    <w:rsid w:val="00FB43C6"/>
    <w:rsid w:val="00FB477A"/>
    <w:rsid w:val="00FB4B76"/>
    <w:rsid w:val="00FB4BD7"/>
    <w:rsid w:val="00FB4FF2"/>
    <w:rsid w:val="00FB53E1"/>
    <w:rsid w:val="00FB5B6E"/>
    <w:rsid w:val="00FB605F"/>
    <w:rsid w:val="00FB64CD"/>
    <w:rsid w:val="00FB6C0A"/>
    <w:rsid w:val="00FB6C99"/>
    <w:rsid w:val="00FC0560"/>
    <w:rsid w:val="00FC0A7C"/>
    <w:rsid w:val="00FC1358"/>
    <w:rsid w:val="00FC16AD"/>
    <w:rsid w:val="00FC1F25"/>
    <w:rsid w:val="00FC29D2"/>
    <w:rsid w:val="00FC29FD"/>
    <w:rsid w:val="00FC2B09"/>
    <w:rsid w:val="00FC2BC0"/>
    <w:rsid w:val="00FC2E9A"/>
    <w:rsid w:val="00FC37BD"/>
    <w:rsid w:val="00FC3BBA"/>
    <w:rsid w:val="00FC3D13"/>
    <w:rsid w:val="00FC3E31"/>
    <w:rsid w:val="00FC5D9F"/>
    <w:rsid w:val="00FC5DC2"/>
    <w:rsid w:val="00FC6797"/>
    <w:rsid w:val="00FC7449"/>
    <w:rsid w:val="00FC77A4"/>
    <w:rsid w:val="00FD0679"/>
    <w:rsid w:val="00FD067B"/>
    <w:rsid w:val="00FD0909"/>
    <w:rsid w:val="00FD0B87"/>
    <w:rsid w:val="00FD1347"/>
    <w:rsid w:val="00FD1638"/>
    <w:rsid w:val="00FD2D3F"/>
    <w:rsid w:val="00FD3282"/>
    <w:rsid w:val="00FD38AD"/>
    <w:rsid w:val="00FD480E"/>
    <w:rsid w:val="00FD4A9E"/>
    <w:rsid w:val="00FD4B00"/>
    <w:rsid w:val="00FD5189"/>
    <w:rsid w:val="00FD588D"/>
    <w:rsid w:val="00FD5E15"/>
    <w:rsid w:val="00FD5F7B"/>
    <w:rsid w:val="00FD62B4"/>
    <w:rsid w:val="00FD7205"/>
    <w:rsid w:val="00FD738A"/>
    <w:rsid w:val="00FD753B"/>
    <w:rsid w:val="00FD79C1"/>
    <w:rsid w:val="00FD7CFA"/>
    <w:rsid w:val="00FE06E7"/>
    <w:rsid w:val="00FE0976"/>
    <w:rsid w:val="00FE180A"/>
    <w:rsid w:val="00FE28DB"/>
    <w:rsid w:val="00FE2935"/>
    <w:rsid w:val="00FE2EC5"/>
    <w:rsid w:val="00FE3853"/>
    <w:rsid w:val="00FE3ACF"/>
    <w:rsid w:val="00FE4C4E"/>
    <w:rsid w:val="00FE5032"/>
    <w:rsid w:val="00FE64F9"/>
    <w:rsid w:val="00FE71D4"/>
    <w:rsid w:val="00FE721C"/>
    <w:rsid w:val="00FF0273"/>
    <w:rsid w:val="00FF0628"/>
    <w:rsid w:val="00FF0C7E"/>
    <w:rsid w:val="00FF125A"/>
    <w:rsid w:val="00FF134C"/>
    <w:rsid w:val="00FF1550"/>
    <w:rsid w:val="00FF1A7B"/>
    <w:rsid w:val="00FF2DA9"/>
    <w:rsid w:val="00FF3847"/>
    <w:rsid w:val="00FF4043"/>
    <w:rsid w:val="00FF4309"/>
    <w:rsid w:val="00FF4CA8"/>
    <w:rsid w:val="00FF5126"/>
    <w:rsid w:val="00FF6A79"/>
    <w:rsid w:val="00FF6CB7"/>
    <w:rsid w:val="00FF7477"/>
    <w:rsid w:val="085FE82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54D5FA2"/>
  <w15:docId w15:val="{AEDD744B-2763-422D-80EA-F4AEC63B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6"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iPriority="99"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165F"/>
    <w:pPr>
      <w:spacing w:after="200" w:line="300" w:lineRule="exact"/>
    </w:pPr>
    <w:rPr>
      <w:rFonts w:ascii="Arial" w:hAnsi="Arial"/>
      <w:noProof/>
      <w:sz w:val="22"/>
      <w:szCs w:val="22"/>
      <w:lang w:val="es-US"/>
    </w:rPr>
  </w:style>
  <w:style w:type="paragraph" w:styleId="Heading1">
    <w:name w:val="heading 1"/>
    <w:basedOn w:val="Normal"/>
    <w:next w:val="Normal"/>
    <w:link w:val="Heading1Char"/>
    <w:autoRedefine/>
    <w:qFormat/>
    <w:rsid w:val="000F0799"/>
    <w:pPr>
      <w:numPr>
        <w:numId w:val="22"/>
      </w:numPr>
      <w:pBdr>
        <w:top w:val="single" w:sz="4" w:space="3" w:color="000000"/>
      </w:pBdr>
      <w:tabs>
        <w:tab w:val="left" w:pos="360"/>
      </w:tabs>
      <w:spacing w:before="360" w:line="360" w:lineRule="exact"/>
      <w:ind w:left="360"/>
      <w:outlineLvl w:val="0"/>
    </w:pPr>
    <w:rPr>
      <w:b/>
      <w:bCs/>
      <w:sz w:val="28"/>
      <w:szCs w:val="28"/>
    </w:rPr>
  </w:style>
  <w:style w:type="paragraph" w:styleId="Heading2">
    <w:name w:val="heading 2"/>
    <w:basedOn w:val="Normal"/>
    <w:next w:val="Normal"/>
    <w:link w:val="Heading2Char"/>
    <w:qFormat/>
    <w:rsid w:val="008D1BB7"/>
    <w:pPr>
      <w:keepNext/>
      <w:spacing w:after="120" w:line="36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uiPriority w:val="6"/>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F0799"/>
    <w:rPr>
      <w:rFonts w:ascii="Arial" w:hAnsi="Arial"/>
      <w:b/>
      <w:bCs/>
      <w:sz w:val="28"/>
      <w:szCs w:val="28"/>
    </w:rPr>
  </w:style>
  <w:style w:type="character" w:customStyle="1" w:styleId="Heading2Char">
    <w:name w:val="Heading 2 Char"/>
    <w:link w:val="Heading2"/>
    <w:locked/>
    <w:rsid w:val="008D1BB7"/>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8D1BB7"/>
    <w:pPr>
      <w:numPr>
        <w:numId w:val="8"/>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uiPriority w:val="6"/>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4F5C34"/>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4F5C34"/>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1165F"/>
    <w:pPr>
      <w:tabs>
        <w:tab w:val="right" w:leader="dot" w:pos="9792"/>
      </w:tabs>
      <w:ind w:left="288" w:right="720" w:hanging="288"/>
    </w:pPr>
  </w:style>
  <w:style w:type="paragraph" w:styleId="TOC2">
    <w:name w:val="toc 2"/>
    <w:basedOn w:val="Normal"/>
    <w:next w:val="Normal"/>
    <w:autoRedefine/>
    <w:uiPriority w:val="39"/>
    <w:rsid w:val="00B1165F"/>
    <w:pPr>
      <w:tabs>
        <w:tab w:val="right" w:leader="dot" w:pos="9796"/>
      </w:tabs>
      <w:ind w:left="576" w:right="720" w:hanging="288"/>
    </w:p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8D1BB7"/>
    <w:pPr>
      <w:numPr>
        <w:ilvl w:val="1"/>
        <w:numId w:val="7"/>
      </w:numPr>
      <w:ind w:left="1080" w:right="72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aliases w:val="L1"/>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762ABE"/>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B1165F"/>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B1165F"/>
    <w:pPr>
      <w:tabs>
        <w:tab w:val="left" w:pos="855"/>
        <w:tab w:val="right" w:leader="dot" w:pos="9796"/>
      </w:tabs>
      <w:ind w:left="864" w:hanging="288"/>
    </w:p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5D488A"/>
    <w:pPr>
      <w:spacing w:after="200"/>
    </w:pPr>
    <w:rPr>
      <w:b/>
      <w:bCs/>
    </w:rPr>
  </w:style>
  <w:style w:type="paragraph" w:customStyle="1" w:styleId="Tablelistbullet">
    <w:name w:val="Table list bullet"/>
    <w:basedOn w:val="ListBullet"/>
    <w:qFormat/>
    <w:rsid w:val="005D488A"/>
    <w:pPr>
      <w:tabs>
        <w:tab w:val="left" w:pos="432"/>
        <w:tab w:val="left" w:pos="3082"/>
        <w:tab w:val="left" w:pos="3370"/>
      </w:tabs>
      <w:spacing w:after="120" w:line="280" w:lineRule="exact"/>
      <w:ind w:left="432" w:right="288"/>
    </w:pPr>
  </w:style>
  <w:style w:type="paragraph" w:customStyle="1" w:styleId="Tablelistbullet2">
    <w:name w:val="Table list bullet 2"/>
    <w:basedOn w:val="ListBullet3"/>
    <w:qFormat/>
    <w:rsid w:val="005D488A"/>
    <w:pPr>
      <w:numPr>
        <w:numId w:val="3"/>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2A3323"/>
    <w:pPr>
      <w:keepNext/>
      <w:keepLines/>
      <w:pBdr>
        <w:top w:val="none" w:sz="0" w:space="0" w:color="auto"/>
      </w:pBdr>
      <w:outlineLvl w:val="9"/>
    </w:pPr>
    <w:rPr>
      <w:rFonts w:eastAsia="MS Gothic" w:cs="Arial"/>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1,t Char1"/>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Indent3">
    <w:name w:val="Body Text Indent 3"/>
    <w:basedOn w:val="Normal"/>
    <w:link w:val="BodyTextIndent3Char1"/>
    <w:uiPriority w:val="99"/>
    <w:rsid w:val="006165E8"/>
    <w:pPr>
      <w:spacing w:after="0" w:line="240" w:lineRule="auto"/>
      <w:ind w:left="1800"/>
      <w:jc w:val="both"/>
    </w:pPr>
    <w:rPr>
      <w:rFonts w:ascii="Book Antiqua" w:eastAsia="Times New Roman" w:hAnsi="Book Antiqua"/>
      <w:sz w:val="16"/>
      <w:szCs w:val="20"/>
      <w:lang w:val="x-none" w:eastAsia="x-none"/>
    </w:rPr>
  </w:style>
  <w:style w:type="character" w:customStyle="1" w:styleId="BodyTextIndent3Char">
    <w:name w:val="Body Text Indent 3 Char"/>
    <w:rsid w:val="006165E8"/>
    <w:rPr>
      <w:rFonts w:ascii="Arial" w:hAnsi="Arial"/>
      <w:sz w:val="16"/>
      <w:szCs w:val="16"/>
    </w:rPr>
  </w:style>
  <w:style w:type="character" w:customStyle="1" w:styleId="BodyTextIndent3Char1">
    <w:name w:val="Body Text Indent 3 Char1"/>
    <w:link w:val="BodyTextIndent3"/>
    <w:uiPriority w:val="99"/>
    <w:locked/>
    <w:rsid w:val="006165E8"/>
    <w:rPr>
      <w:rFonts w:ascii="Book Antiqua" w:eastAsia="Times New Roman" w:hAnsi="Book Antiqua"/>
      <w:sz w:val="16"/>
      <w:lang w:val="x-none" w:eastAsia="x-none"/>
    </w:rPr>
  </w:style>
  <w:style w:type="character" w:customStyle="1" w:styleId="CommentTextChar1">
    <w:name w:val="Comment Text Char1"/>
    <w:aliases w:val="Times New Roman Char,t Char"/>
    <w:locked/>
    <w:rsid w:val="006165E8"/>
    <w:rPr>
      <w:rFonts w:ascii="Book Antiqua" w:eastAsia="Times New Roman" w:hAnsi="Book Antiqua" w:cs="Times New Roman"/>
      <w:sz w:val="20"/>
      <w:szCs w:val="20"/>
      <w:lang w:val="x-none" w:eastAsia="x-none"/>
    </w:rPr>
  </w:style>
  <w:style w:type="paragraph" w:styleId="BodyTextIndent2">
    <w:name w:val="Body Text Indent 2"/>
    <w:basedOn w:val="Normal"/>
    <w:link w:val="BodyTextIndent2Char"/>
    <w:locked/>
    <w:rsid w:val="00D875BF"/>
    <w:pPr>
      <w:spacing w:after="120" w:line="480" w:lineRule="auto"/>
      <w:ind w:left="360"/>
    </w:pPr>
  </w:style>
  <w:style w:type="character" w:customStyle="1" w:styleId="BodyTextIndent2Char">
    <w:name w:val="Body Text Indent 2 Char"/>
    <w:link w:val="BodyTextIndent2"/>
    <w:rsid w:val="00D875BF"/>
    <w:rPr>
      <w:rFonts w:ascii="Arial" w:hAnsi="Arial"/>
      <w:sz w:val="22"/>
      <w:szCs w:val="22"/>
    </w:rPr>
  </w:style>
  <w:style w:type="character" w:customStyle="1" w:styleId="BodyTextIndent2Char1">
    <w:name w:val="Body Text Indent 2 Char1"/>
    <w:uiPriority w:val="99"/>
    <w:semiHidden/>
    <w:locked/>
    <w:rsid w:val="00D875BF"/>
    <w:rPr>
      <w:rFonts w:ascii="Book Antiqua" w:eastAsia="Times New Roman" w:hAnsi="Book Antiqua" w:cs="Times New Roman"/>
      <w:sz w:val="20"/>
      <w:szCs w:val="20"/>
      <w:lang w:val="x-none" w:eastAsia="x-none"/>
    </w:rPr>
  </w:style>
  <w:style w:type="paragraph" w:customStyle="1" w:styleId="Pa7">
    <w:name w:val="Pa7"/>
    <w:basedOn w:val="Normal"/>
    <w:uiPriority w:val="99"/>
    <w:rsid w:val="00180897"/>
    <w:pPr>
      <w:autoSpaceDE w:val="0"/>
      <w:autoSpaceDN w:val="0"/>
      <w:spacing w:after="0" w:line="281" w:lineRule="atLeast"/>
    </w:pPr>
    <w:rPr>
      <w:rFonts w:ascii="Myriad Pro Light" w:hAnsi="Myriad Pro Light"/>
      <w:sz w:val="24"/>
      <w:szCs w:val="24"/>
    </w:rPr>
  </w:style>
  <w:style w:type="paragraph" w:customStyle="1" w:styleId="4pointsbeforeandafter">
    <w:name w:val="4 points before and after"/>
    <w:basedOn w:val="NoSpacing"/>
    <w:qFormat/>
    <w:rsid w:val="00271051"/>
    <w:pPr>
      <w:spacing w:before="80" w:after="80"/>
      <w:ind w:right="0"/>
    </w:pPr>
    <w:rPr>
      <w:rFonts w:ascii="Times New Roman" w:eastAsia="Times New Roman" w:hAnsi="Times New Roman"/>
      <w:sz w:val="24"/>
      <w:szCs w:val="24"/>
    </w:rPr>
  </w:style>
  <w:style w:type="paragraph" w:styleId="NoSpacing">
    <w:name w:val="No Spacing"/>
    <w:uiPriority w:val="1"/>
    <w:qFormat/>
    <w:rsid w:val="00271051"/>
    <w:pPr>
      <w:ind w:right="720"/>
    </w:pPr>
    <w:rPr>
      <w:rFonts w:ascii="Arial" w:hAnsi="Arial"/>
      <w:sz w:val="22"/>
      <w:szCs w:val="22"/>
    </w:rPr>
  </w:style>
  <w:style w:type="character" w:customStyle="1" w:styleId="ListParagraphChar">
    <w:name w:val="List Paragraph Char"/>
    <w:aliases w:val="L1 Char"/>
    <w:basedOn w:val="DefaultParagraphFont"/>
    <w:link w:val="ListParagraph"/>
    <w:uiPriority w:val="34"/>
    <w:locked/>
    <w:rsid w:val="00E01D33"/>
    <w:rPr>
      <w:rFonts w:ascii="Arial" w:hAnsi="Arial"/>
      <w:sz w:val="22"/>
      <w:szCs w:val="22"/>
    </w:rPr>
  </w:style>
  <w:style w:type="character" w:styleId="Emphasis">
    <w:name w:val="Emphasis"/>
    <w:basedOn w:val="DefaultParagraphFont"/>
    <w:uiPriority w:val="20"/>
    <w:qFormat/>
    <w:locked/>
    <w:rsid w:val="00B1758F"/>
    <w:rPr>
      <w:i/>
      <w:iCs/>
    </w:rPr>
  </w:style>
  <w:style w:type="paragraph" w:customStyle="1" w:styleId="-maintext">
    <w:name w:val="-maintext"/>
    <w:basedOn w:val="Normal"/>
    <w:qFormat/>
    <w:rsid w:val="00C83502"/>
    <w:pPr>
      <w:spacing w:before="100"/>
    </w:pPr>
  </w:style>
  <w:style w:type="paragraph" w:customStyle="1" w:styleId="TableBold11">
    <w:name w:val="Table Bold 11"/>
    <w:basedOn w:val="Normal"/>
    <w:rsid w:val="00D27C8E"/>
    <w:pPr>
      <w:spacing w:after="80" w:line="240" w:lineRule="auto"/>
    </w:pPr>
    <w:rPr>
      <w:rFonts w:ascii="Times New Roman" w:eastAsiaTheme="minorHAnsi" w:hAnsi="Times New Roman"/>
      <w:b/>
      <w:bCs/>
      <w:sz w:val="24"/>
      <w:szCs w:val="24"/>
    </w:rPr>
  </w:style>
  <w:style w:type="paragraph" w:customStyle="1" w:styleId="Listbulletblue">
    <w:name w:val="List bullet blue"/>
    <w:basedOn w:val="ListBullet"/>
    <w:qFormat/>
    <w:rsid w:val="00762ABE"/>
    <w:pPr>
      <w:numPr>
        <w:numId w:val="10"/>
      </w:numPr>
      <w:ind w:left="720"/>
    </w:pPr>
  </w:style>
  <w:style w:type="paragraph" w:customStyle="1" w:styleId="Tablebullets1">
    <w:name w:val="Table bullets 1"/>
    <w:basedOn w:val="Normal"/>
    <w:rsid w:val="00C83D77"/>
    <w:pPr>
      <w:numPr>
        <w:numId w:val="11"/>
      </w:numPr>
    </w:pPr>
  </w:style>
  <w:style w:type="character" w:customStyle="1" w:styleId="UnresolvedMention1">
    <w:name w:val="Unresolved Mention1"/>
    <w:basedOn w:val="DefaultParagraphFont"/>
    <w:uiPriority w:val="99"/>
    <w:semiHidden/>
    <w:unhideWhenUsed/>
    <w:rsid w:val="00217B6D"/>
    <w:rPr>
      <w:color w:val="605E5C"/>
      <w:shd w:val="clear" w:color="auto" w:fill="E1DFDD"/>
    </w:rPr>
  </w:style>
  <w:style w:type="character" w:styleId="FollowedHyperlink">
    <w:name w:val="FollowedHyperlink"/>
    <w:basedOn w:val="DefaultParagraphFont"/>
    <w:semiHidden/>
    <w:unhideWhenUsed/>
    <w:rsid w:val="00430449"/>
    <w:rPr>
      <w:color w:val="954F72" w:themeColor="followedHyperlink"/>
      <w:u w:val="single"/>
    </w:rPr>
  </w:style>
  <w:style w:type="paragraph" w:customStyle="1" w:styleId="IntroductionTOC">
    <w:name w:val="Introduction/TOC"/>
    <w:basedOn w:val="Normal"/>
    <w:qFormat/>
    <w:rsid w:val="004F5C34"/>
    <w:pPr>
      <w:spacing w:before="360" w:line="360" w:lineRule="exact"/>
      <w:ind w:left="360" w:hanging="360"/>
    </w:pPr>
    <w:rPr>
      <w:b/>
      <w:bCs/>
      <w:sz w:val="28"/>
      <w:szCs w:val="28"/>
    </w:rPr>
  </w:style>
  <w:style w:type="paragraph" w:customStyle="1" w:styleId="Tableheading">
    <w:name w:val="Table heading"/>
    <w:basedOn w:val="Tabletext"/>
    <w:qFormat/>
    <w:pPr>
      <w:spacing w:after="200"/>
    </w:pPr>
    <w:rPr>
      <w:rFonts w:cstheme="minorBidi"/>
      <w:b/>
      <w:bCs/>
      <w:lang w:val="es-US"/>
    </w:rPr>
  </w:style>
  <w:style w:type="paragraph" w:customStyle="1" w:styleId="SecondLevelBulletsCMSNEW">
    <w:name w:val="Second Level Bullets (CMS NEW)"/>
    <w:qFormat/>
    <w:pPr>
      <w:numPr>
        <w:numId w:val="32"/>
      </w:numPr>
      <w:spacing w:after="200" w:line="300" w:lineRule="exact"/>
      <w:ind w:left="1080" w:right="720"/>
    </w:pPr>
    <w:rPr>
      <w:rFonts w:ascii="Arial" w:eastAsiaTheme="minorHAnsi" w:hAnsi="Arial" w:cs="Arial"/>
      <w:noProof/>
      <w:sz w:val="22"/>
      <w:szCs w:val="22"/>
      <w:lang w:val="es-US" w:bidi="yi-Hebr"/>
    </w:rPr>
  </w:style>
  <w:style w:type="paragraph" w:customStyle="1" w:styleId="FirstLevelBulletsCMSNEW">
    <w:name w:val="First Level Bullets (CMS NEW)"/>
    <w:qFormat/>
    <w:pPr>
      <w:numPr>
        <w:numId w:val="35"/>
      </w:numPr>
      <w:spacing w:after="200" w:line="300" w:lineRule="exact"/>
      <w:ind w:left="720" w:right="720"/>
    </w:pPr>
    <w:rPr>
      <w:rFonts w:ascii="Arial" w:eastAsiaTheme="minorHAnsi" w:hAnsi="Arial" w:cs="Arial"/>
      <w:noProof/>
      <w:sz w:val="22"/>
      <w:szCs w:val="22"/>
      <w:lang w:val="es-US" w:bidi="yi-He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21321">
      <w:bodyDiv w:val="1"/>
      <w:marLeft w:val="0"/>
      <w:marRight w:val="0"/>
      <w:marTop w:val="0"/>
      <w:marBottom w:val="0"/>
      <w:divBdr>
        <w:top w:val="none" w:sz="0" w:space="0" w:color="auto"/>
        <w:left w:val="none" w:sz="0" w:space="0" w:color="auto"/>
        <w:bottom w:val="none" w:sz="0" w:space="0" w:color="auto"/>
        <w:right w:val="none" w:sz="0" w:space="0" w:color="auto"/>
      </w:divBdr>
    </w:div>
    <w:div w:id="274483565">
      <w:bodyDiv w:val="1"/>
      <w:marLeft w:val="0"/>
      <w:marRight w:val="0"/>
      <w:marTop w:val="0"/>
      <w:marBottom w:val="0"/>
      <w:divBdr>
        <w:top w:val="none" w:sz="0" w:space="0" w:color="auto"/>
        <w:left w:val="none" w:sz="0" w:space="0" w:color="auto"/>
        <w:bottom w:val="none" w:sz="0" w:space="0" w:color="auto"/>
        <w:right w:val="none" w:sz="0" w:space="0" w:color="auto"/>
      </w:divBdr>
    </w:div>
    <w:div w:id="369114641">
      <w:bodyDiv w:val="1"/>
      <w:marLeft w:val="0"/>
      <w:marRight w:val="0"/>
      <w:marTop w:val="0"/>
      <w:marBottom w:val="0"/>
      <w:divBdr>
        <w:top w:val="none" w:sz="0" w:space="0" w:color="auto"/>
        <w:left w:val="none" w:sz="0" w:space="0" w:color="auto"/>
        <w:bottom w:val="none" w:sz="0" w:space="0" w:color="auto"/>
        <w:right w:val="none" w:sz="0" w:space="0" w:color="auto"/>
      </w:divBdr>
      <w:divsChild>
        <w:div w:id="872226705">
          <w:marLeft w:val="0"/>
          <w:marRight w:val="0"/>
          <w:marTop w:val="0"/>
          <w:marBottom w:val="0"/>
          <w:divBdr>
            <w:top w:val="none" w:sz="0" w:space="0" w:color="auto"/>
            <w:left w:val="none" w:sz="0" w:space="0" w:color="auto"/>
            <w:bottom w:val="none" w:sz="0" w:space="0" w:color="auto"/>
            <w:right w:val="none" w:sz="0" w:space="0" w:color="auto"/>
          </w:divBdr>
          <w:divsChild>
            <w:div w:id="1134983458">
              <w:marLeft w:val="0"/>
              <w:marRight w:val="0"/>
              <w:marTop w:val="0"/>
              <w:marBottom w:val="0"/>
              <w:divBdr>
                <w:top w:val="none" w:sz="0" w:space="0" w:color="auto"/>
                <w:left w:val="none" w:sz="0" w:space="0" w:color="auto"/>
                <w:bottom w:val="none" w:sz="0" w:space="0" w:color="auto"/>
                <w:right w:val="none" w:sz="0" w:space="0" w:color="auto"/>
              </w:divBdr>
              <w:divsChild>
                <w:div w:id="858733937">
                  <w:marLeft w:val="0"/>
                  <w:marRight w:val="0"/>
                  <w:marTop w:val="0"/>
                  <w:marBottom w:val="0"/>
                  <w:divBdr>
                    <w:top w:val="single" w:sz="2" w:space="0" w:color="000000"/>
                    <w:left w:val="single" w:sz="6" w:space="0" w:color="000000"/>
                    <w:bottom w:val="single" w:sz="6" w:space="0" w:color="000000"/>
                    <w:right w:val="single" w:sz="6" w:space="0" w:color="000000"/>
                  </w:divBdr>
                  <w:divsChild>
                    <w:div w:id="1019235691">
                      <w:marLeft w:val="0"/>
                      <w:marRight w:val="0"/>
                      <w:marTop w:val="0"/>
                      <w:marBottom w:val="0"/>
                      <w:divBdr>
                        <w:top w:val="none" w:sz="0" w:space="0" w:color="auto"/>
                        <w:left w:val="none" w:sz="0" w:space="0" w:color="auto"/>
                        <w:bottom w:val="none" w:sz="0" w:space="0" w:color="auto"/>
                        <w:right w:val="none" w:sz="0" w:space="0" w:color="auto"/>
                      </w:divBdr>
                      <w:divsChild>
                        <w:div w:id="1537429121">
                          <w:marLeft w:val="0"/>
                          <w:marRight w:val="0"/>
                          <w:marTop w:val="0"/>
                          <w:marBottom w:val="0"/>
                          <w:divBdr>
                            <w:top w:val="none" w:sz="0" w:space="0" w:color="auto"/>
                            <w:left w:val="none" w:sz="0" w:space="0" w:color="auto"/>
                            <w:bottom w:val="none" w:sz="0" w:space="0" w:color="auto"/>
                            <w:right w:val="none" w:sz="0" w:space="0" w:color="auto"/>
                          </w:divBdr>
                          <w:divsChild>
                            <w:div w:id="148594577">
                              <w:marLeft w:val="0"/>
                              <w:marRight w:val="0"/>
                              <w:marTop w:val="0"/>
                              <w:marBottom w:val="0"/>
                              <w:divBdr>
                                <w:top w:val="none" w:sz="0" w:space="0" w:color="auto"/>
                                <w:left w:val="none" w:sz="0" w:space="0" w:color="auto"/>
                                <w:bottom w:val="none" w:sz="0" w:space="0" w:color="auto"/>
                                <w:right w:val="none" w:sz="0" w:space="0" w:color="auto"/>
                              </w:divBdr>
                              <w:divsChild>
                                <w:div w:id="924652636">
                                  <w:marLeft w:val="0"/>
                                  <w:marRight w:val="0"/>
                                  <w:marTop w:val="0"/>
                                  <w:marBottom w:val="0"/>
                                  <w:divBdr>
                                    <w:top w:val="none" w:sz="0" w:space="0" w:color="auto"/>
                                    <w:left w:val="none" w:sz="0" w:space="0" w:color="auto"/>
                                    <w:bottom w:val="none" w:sz="0" w:space="0" w:color="auto"/>
                                    <w:right w:val="none" w:sz="0" w:space="0" w:color="auto"/>
                                  </w:divBdr>
                                  <w:divsChild>
                                    <w:div w:id="1578788112">
                                      <w:marLeft w:val="0"/>
                                      <w:marRight w:val="0"/>
                                      <w:marTop w:val="0"/>
                                      <w:marBottom w:val="0"/>
                                      <w:divBdr>
                                        <w:top w:val="none" w:sz="0" w:space="0" w:color="auto"/>
                                        <w:left w:val="none" w:sz="0" w:space="0" w:color="auto"/>
                                        <w:bottom w:val="none" w:sz="0" w:space="0" w:color="auto"/>
                                        <w:right w:val="none" w:sz="0" w:space="0" w:color="auto"/>
                                      </w:divBdr>
                                      <w:divsChild>
                                        <w:div w:id="934826693">
                                          <w:marLeft w:val="0"/>
                                          <w:marRight w:val="0"/>
                                          <w:marTop w:val="0"/>
                                          <w:marBottom w:val="0"/>
                                          <w:divBdr>
                                            <w:top w:val="none" w:sz="0" w:space="0" w:color="auto"/>
                                            <w:left w:val="none" w:sz="0" w:space="0" w:color="auto"/>
                                            <w:bottom w:val="none" w:sz="0" w:space="0" w:color="auto"/>
                                            <w:right w:val="none" w:sz="0" w:space="0" w:color="auto"/>
                                          </w:divBdr>
                                          <w:divsChild>
                                            <w:div w:id="1061707070">
                                              <w:marLeft w:val="0"/>
                                              <w:marRight w:val="0"/>
                                              <w:marTop w:val="0"/>
                                              <w:marBottom w:val="0"/>
                                              <w:divBdr>
                                                <w:top w:val="none" w:sz="0" w:space="0" w:color="auto"/>
                                                <w:left w:val="none" w:sz="0" w:space="0" w:color="auto"/>
                                                <w:bottom w:val="none" w:sz="0" w:space="0" w:color="auto"/>
                                                <w:right w:val="none" w:sz="0" w:space="0" w:color="auto"/>
                                              </w:divBdr>
                                              <w:divsChild>
                                                <w:div w:id="859775740">
                                                  <w:marLeft w:val="0"/>
                                                  <w:marRight w:val="0"/>
                                                  <w:marTop w:val="0"/>
                                                  <w:marBottom w:val="0"/>
                                                  <w:divBdr>
                                                    <w:top w:val="none" w:sz="0" w:space="0" w:color="auto"/>
                                                    <w:left w:val="none" w:sz="0" w:space="0" w:color="auto"/>
                                                    <w:bottom w:val="none" w:sz="0" w:space="0" w:color="auto"/>
                                                    <w:right w:val="none" w:sz="0" w:space="0" w:color="auto"/>
                                                  </w:divBdr>
                                                  <w:divsChild>
                                                    <w:div w:id="1733381634">
                                                      <w:marLeft w:val="0"/>
                                                      <w:marRight w:val="0"/>
                                                      <w:marTop w:val="0"/>
                                                      <w:marBottom w:val="0"/>
                                                      <w:divBdr>
                                                        <w:top w:val="none" w:sz="0" w:space="0" w:color="auto"/>
                                                        <w:left w:val="none" w:sz="0" w:space="0" w:color="auto"/>
                                                        <w:bottom w:val="none" w:sz="0" w:space="0" w:color="auto"/>
                                                        <w:right w:val="none" w:sz="0" w:space="0" w:color="auto"/>
                                                      </w:divBdr>
                                                      <w:divsChild>
                                                        <w:div w:id="771556051">
                                                          <w:marLeft w:val="0"/>
                                                          <w:marRight w:val="0"/>
                                                          <w:marTop w:val="0"/>
                                                          <w:marBottom w:val="0"/>
                                                          <w:divBdr>
                                                            <w:top w:val="none" w:sz="0" w:space="0" w:color="auto"/>
                                                            <w:left w:val="none" w:sz="0" w:space="0" w:color="auto"/>
                                                            <w:bottom w:val="none" w:sz="0" w:space="0" w:color="auto"/>
                                                            <w:right w:val="none" w:sz="0" w:space="0" w:color="auto"/>
                                                          </w:divBdr>
                                                          <w:divsChild>
                                                            <w:div w:id="45910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112762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559124405">
      <w:bodyDiv w:val="1"/>
      <w:marLeft w:val="0"/>
      <w:marRight w:val="0"/>
      <w:marTop w:val="0"/>
      <w:marBottom w:val="0"/>
      <w:divBdr>
        <w:top w:val="none" w:sz="0" w:space="0" w:color="auto"/>
        <w:left w:val="none" w:sz="0" w:space="0" w:color="auto"/>
        <w:bottom w:val="none" w:sz="0" w:space="0" w:color="auto"/>
        <w:right w:val="none" w:sz="0" w:space="0" w:color="auto"/>
      </w:divBdr>
    </w:div>
    <w:div w:id="1815025794">
      <w:bodyDiv w:val="1"/>
      <w:marLeft w:val="0"/>
      <w:marRight w:val="0"/>
      <w:marTop w:val="0"/>
      <w:marBottom w:val="0"/>
      <w:divBdr>
        <w:top w:val="none" w:sz="0" w:space="0" w:color="auto"/>
        <w:left w:val="none" w:sz="0" w:space="0" w:color="auto"/>
        <w:bottom w:val="none" w:sz="0" w:space="0" w:color="auto"/>
        <w:right w:val="none" w:sz="0" w:space="0" w:color="auto"/>
      </w:divBdr>
    </w:div>
    <w:div w:id="2031685306">
      <w:bodyDiv w:val="1"/>
      <w:marLeft w:val="0"/>
      <w:marRight w:val="0"/>
      <w:marTop w:val="0"/>
      <w:marBottom w:val="0"/>
      <w:divBdr>
        <w:top w:val="none" w:sz="0" w:space="0" w:color="auto"/>
        <w:left w:val="none" w:sz="0" w:space="0" w:color="auto"/>
        <w:bottom w:val="none" w:sz="0" w:space="0" w:color="auto"/>
        <w:right w:val="none" w:sz="0" w:space="0" w:color="auto"/>
      </w:divBdr>
    </w:div>
    <w:div w:id="2032951644">
      <w:bodyDiv w:val="1"/>
      <w:marLeft w:val="0"/>
      <w:marRight w:val="0"/>
      <w:marTop w:val="0"/>
      <w:marBottom w:val="0"/>
      <w:divBdr>
        <w:top w:val="none" w:sz="0" w:space="0" w:color="auto"/>
        <w:left w:val="none" w:sz="0" w:space="0" w:color="auto"/>
        <w:bottom w:val="none" w:sz="0" w:space="0" w:color="auto"/>
        <w:right w:val="none" w:sz="0" w:space="0" w:color="auto"/>
      </w:divBdr>
      <w:divsChild>
        <w:div w:id="1264387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medicare.gov/media/111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Archive xmlns="871e08a0-dd9c-4832-8b56-208fbccf36bf">No</Archive>
    <_Flow_SignoffStatus xmlns="871e08a0-dd9c-4832-8b56-208fbccf36bf" xsi:nil="true"/>
    <ModelMaterialCategory xmlns="871e08a0-dd9c-4832-8b56-208fbccf36bf">Core Model Materials</ModelMaterialCategory>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New York FIDA-IDD</State>
    <PassbackStatus xmlns="871e08a0-dd9c-4832-8b56-208fbccf36bf">To MMCO</PassbackStatu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9FB36C-99D7-4390-AF98-C367B05D2CB5}">
  <ds:schemaRefs>
    <ds:schemaRef ds:uri="http://schemas.microsoft.com/sharepoint/v3/contenttype/forms"/>
  </ds:schemaRefs>
</ds:datastoreItem>
</file>

<file path=customXml/itemProps2.xml><?xml version="1.0" encoding="utf-8"?>
<ds:datastoreItem xmlns:ds="http://schemas.openxmlformats.org/officeDocument/2006/customXml" ds:itemID="{9F52F2B9-27EE-4EE3-8550-98C29AFC4B6A}">
  <ds:schemaRefs>
    <ds:schemaRef ds:uri="http://schemas.openxmlformats.org/officeDocument/2006/bibliography"/>
  </ds:schemaRefs>
</ds:datastoreItem>
</file>

<file path=customXml/itemProps3.xml><?xml version="1.0" encoding="utf-8"?>
<ds:datastoreItem xmlns:ds="http://schemas.openxmlformats.org/officeDocument/2006/customXml" ds:itemID="{1C556932-2B00-4FB6-B788-3DF76793F21A}">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E09F69A4-1848-4A27-8856-332F36D17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D3F8855-94D9-43E6-B6BB-C9FDECB209C7}">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74</Pages>
  <Words>15678</Words>
  <Characters>89368</Characters>
  <Application>Microsoft Office Word</Application>
  <DocSecurity>0</DocSecurity>
  <Lines>744</Lines>
  <Paragraphs>209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Member Handbook Chapter 4 (Spanish)</vt:lpstr>
      <vt:lpstr>New York Fully Integrated Duals Advantage for Individuals with Intellectual and Developmental Disabilities Contract Year 2024 Medicare-Medicaid Plan Model Member Handbook Chapter 4 (Spanish)</vt:lpstr>
    </vt:vector>
  </TitlesOfParts>
  <Company/>
  <LinksUpToDate>false</LinksUpToDate>
  <CharactersWithSpaces>104837</CharactersWithSpaces>
  <SharedDoc>false</SharedDoc>
  <HLinks>
    <vt:vector size="66" baseType="variant">
      <vt:variant>
        <vt:i4>6029332</vt:i4>
      </vt:variant>
      <vt:variant>
        <vt:i4>63</vt:i4>
      </vt:variant>
      <vt:variant>
        <vt:i4>0</vt:i4>
      </vt:variant>
      <vt:variant>
        <vt:i4>5</vt:i4>
      </vt:variant>
      <vt:variant>
        <vt:lpwstr>https://www.medicare.gov/sites/default/files/2018-09/11435-Are-You-an-Inpatient-or-Outpatient.pdf</vt:lpwstr>
      </vt:variant>
      <vt:variant>
        <vt:lpwstr/>
      </vt:variant>
      <vt:variant>
        <vt:i4>1245233</vt:i4>
      </vt:variant>
      <vt:variant>
        <vt:i4>56</vt:i4>
      </vt:variant>
      <vt:variant>
        <vt:i4>0</vt:i4>
      </vt:variant>
      <vt:variant>
        <vt:i4>5</vt:i4>
      </vt:variant>
      <vt:variant>
        <vt:lpwstr/>
      </vt:variant>
      <vt:variant>
        <vt:lpwstr>_Toc42115710</vt:lpwstr>
      </vt:variant>
      <vt:variant>
        <vt:i4>1703984</vt:i4>
      </vt:variant>
      <vt:variant>
        <vt:i4>50</vt:i4>
      </vt:variant>
      <vt:variant>
        <vt:i4>0</vt:i4>
      </vt:variant>
      <vt:variant>
        <vt:i4>5</vt:i4>
      </vt:variant>
      <vt:variant>
        <vt:lpwstr/>
      </vt:variant>
      <vt:variant>
        <vt:lpwstr>_Toc42115709</vt:lpwstr>
      </vt:variant>
      <vt:variant>
        <vt:i4>1769520</vt:i4>
      </vt:variant>
      <vt:variant>
        <vt:i4>44</vt:i4>
      </vt:variant>
      <vt:variant>
        <vt:i4>0</vt:i4>
      </vt:variant>
      <vt:variant>
        <vt:i4>5</vt:i4>
      </vt:variant>
      <vt:variant>
        <vt:lpwstr/>
      </vt:variant>
      <vt:variant>
        <vt:lpwstr>_Toc42115708</vt:lpwstr>
      </vt:variant>
      <vt:variant>
        <vt:i4>1310768</vt:i4>
      </vt:variant>
      <vt:variant>
        <vt:i4>38</vt:i4>
      </vt:variant>
      <vt:variant>
        <vt:i4>0</vt:i4>
      </vt:variant>
      <vt:variant>
        <vt:i4>5</vt:i4>
      </vt:variant>
      <vt:variant>
        <vt:lpwstr/>
      </vt:variant>
      <vt:variant>
        <vt:lpwstr>_Toc42115707</vt:lpwstr>
      </vt:variant>
      <vt:variant>
        <vt:i4>1376304</vt:i4>
      </vt:variant>
      <vt:variant>
        <vt:i4>32</vt:i4>
      </vt:variant>
      <vt:variant>
        <vt:i4>0</vt:i4>
      </vt:variant>
      <vt:variant>
        <vt:i4>5</vt:i4>
      </vt:variant>
      <vt:variant>
        <vt:lpwstr/>
      </vt:variant>
      <vt:variant>
        <vt:lpwstr>_Toc42115706</vt:lpwstr>
      </vt:variant>
      <vt:variant>
        <vt:i4>1441840</vt:i4>
      </vt:variant>
      <vt:variant>
        <vt:i4>26</vt:i4>
      </vt:variant>
      <vt:variant>
        <vt:i4>0</vt:i4>
      </vt:variant>
      <vt:variant>
        <vt:i4>5</vt:i4>
      </vt:variant>
      <vt:variant>
        <vt:lpwstr/>
      </vt:variant>
      <vt:variant>
        <vt:lpwstr>_Toc42115705</vt:lpwstr>
      </vt:variant>
      <vt:variant>
        <vt:i4>1507376</vt:i4>
      </vt:variant>
      <vt:variant>
        <vt:i4>20</vt:i4>
      </vt:variant>
      <vt:variant>
        <vt:i4>0</vt:i4>
      </vt:variant>
      <vt:variant>
        <vt:i4>5</vt:i4>
      </vt:variant>
      <vt:variant>
        <vt:lpwstr/>
      </vt:variant>
      <vt:variant>
        <vt:lpwstr>_Toc42115704</vt:lpwstr>
      </vt:variant>
      <vt:variant>
        <vt:i4>1048624</vt:i4>
      </vt:variant>
      <vt:variant>
        <vt:i4>14</vt:i4>
      </vt:variant>
      <vt:variant>
        <vt:i4>0</vt:i4>
      </vt:variant>
      <vt:variant>
        <vt:i4>5</vt:i4>
      </vt:variant>
      <vt:variant>
        <vt:lpwstr/>
      </vt:variant>
      <vt:variant>
        <vt:lpwstr>_Toc42115703</vt:lpwstr>
      </vt:variant>
      <vt:variant>
        <vt:i4>1114160</vt:i4>
      </vt:variant>
      <vt:variant>
        <vt:i4>8</vt:i4>
      </vt:variant>
      <vt:variant>
        <vt:i4>0</vt:i4>
      </vt:variant>
      <vt:variant>
        <vt:i4>5</vt:i4>
      </vt:variant>
      <vt:variant>
        <vt:lpwstr/>
      </vt:variant>
      <vt:variant>
        <vt:lpwstr>_Toc42115702</vt:lpwstr>
      </vt:variant>
      <vt:variant>
        <vt:i4>1179696</vt:i4>
      </vt:variant>
      <vt:variant>
        <vt:i4>2</vt:i4>
      </vt:variant>
      <vt:variant>
        <vt:i4>0</vt:i4>
      </vt:variant>
      <vt:variant>
        <vt:i4>5</vt:i4>
      </vt:variant>
      <vt:variant>
        <vt:lpwstr/>
      </vt:variant>
      <vt:variant>
        <vt:lpwstr>_Toc42115701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Member Handbook Chapter 4 (Spanish)</dc:title>
  <dc:subject>NY FIDA-IDD CY 2025 MMP SPAN Model MH CH 4</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Spanish, SPAN, Member Handbook, MH, Chapter, CH, 4</cp:keywords>
  <cp:lastModifiedBy>MMCO</cp:lastModifiedBy>
  <cp:revision>2</cp:revision>
  <cp:lastPrinted>2020-03-12T08:48:00Z</cp:lastPrinted>
  <dcterms:created xsi:type="dcterms:W3CDTF">2024-07-12T01:16:00Z</dcterms:created>
  <dcterms:modified xsi:type="dcterms:W3CDTF">2024-07-12T01:16:00Z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Order">
    <vt:r8>297400</vt:r8>
  </property>
  <property fmtid="{D5CDD505-2E9C-101B-9397-08002B2CF9AE}" pid="13" name="Archive">
    <vt:lpwstr>Yes</vt:lpwstr>
  </property>
  <property fmtid="{D5CDD505-2E9C-101B-9397-08002B2CF9AE}" pid="14" name="TaxCatchAll">
    <vt:lpwstr/>
  </property>
  <property fmtid="{D5CDD505-2E9C-101B-9397-08002B2CF9AE}" pid="15" name="BAH_InfoCat">
    <vt:lpwstr/>
  </property>
  <property fmtid="{D5CDD505-2E9C-101B-9397-08002B2CF9AE}" pid="16" name="BAH_DocumentType">
    <vt:lpwstr/>
  </property>
  <property fmtid="{D5CDD505-2E9C-101B-9397-08002B2CF9AE}" pid="17" name="ga1b4ffaf27640efa596cd831f25dab8">
    <vt:lpwstr/>
  </property>
  <property fmtid="{D5CDD505-2E9C-101B-9397-08002B2CF9AE}" pid="18" name="f52a065005294892a191696dd7a6e774">
    <vt:lpwstr/>
  </property>
  <property fmtid="{D5CDD505-2E9C-101B-9397-08002B2CF9AE}" pid="19" name="MSIP_Label_3de9faa6-9fe1-49b3-9a08-227a296b54a6_Enabled">
    <vt:lpwstr>true</vt:lpwstr>
  </property>
  <property fmtid="{D5CDD505-2E9C-101B-9397-08002B2CF9AE}" pid="20" name="MSIP_Label_3de9faa6-9fe1-49b3-9a08-227a296b54a6_SetDate">
    <vt:lpwstr>2024-07-05T22:12:58Z</vt:lpwstr>
  </property>
  <property fmtid="{D5CDD505-2E9C-101B-9397-08002B2CF9AE}" pid="21" name="MSIP_Label_3de9faa6-9fe1-49b3-9a08-227a296b54a6_Method">
    <vt:lpwstr>Privileged</vt:lpwstr>
  </property>
  <property fmtid="{D5CDD505-2E9C-101B-9397-08002B2CF9AE}" pid="22" name="MSIP_Label_3de9faa6-9fe1-49b3-9a08-227a296b54a6_Name">
    <vt:lpwstr>Non-Sensitive</vt:lpwstr>
  </property>
  <property fmtid="{D5CDD505-2E9C-101B-9397-08002B2CF9AE}" pid="23" name="MSIP_Label_3de9faa6-9fe1-49b3-9a08-227a296b54a6_SiteId">
    <vt:lpwstr>d5fe813e-0caa-432a-b2ac-d555aa91bd1c</vt:lpwstr>
  </property>
  <property fmtid="{D5CDD505-2E9C-101B-9397-08002B2CF9AE}" pid="24" name="MSIP_Label_3de9faa6-9fe1-49b3-9a08-227a296b54a6_ActionId">
    <vt:lpwstr>10590246-f2b5-4d6d-9f19-97f4a8c58aca</vt:lpwstr>
  </property>
  <property fmtid="{D5CDD505-2E9C-101B-9397-08002B2CF9AE}" pid="25" name="MSIP_Label_3de9faa6-9fe1-49b3-9a08-227a296b54a6_ContentBits">
    <vt:lpwstr>0</vt:lpwstr>
  </property>
</Properties>
</file>